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PROJEKTITOETUSE TAOTLUS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5948"/>
        <w:tblGridChange w:id="0">
          <w:tblGrid>
            <w:gridCol w:w="3114"/>
            <w:gridCol w:w="5948"/>
          </w:tblGrid>
        </w:tblGridChange>
      </w:tblGrid>
      <w:tr>
        <w:trPr>
          <w:cantSplit w:val="0"/>
          <w:tblHeader w:val="0"/>
        </w:trPr>
        <w:tc>
          <w:tcPr/>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Taotleja nimi</w:t>
            </w:r>
          </w:p>
        </w:tc>
        <w:tc>
          <w:tcPr/>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360 Media OÜ</w:t>
            </w:r>
          </w:p>
        </w:tc>
      </w:tr>
      <w:tr>
        <w:trPr>
          <w:cantSplit w:val="0"/>
          <w:tblHeader w:val="0"/>
        </w:trPr>
        <w:tc>
          <w:tcPr/>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nimetus</w:t>
            </w:r>
          </w:p>
        </w:tc>
        <w:tc>
          <w:tcPr/>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„Kaitse läbi aegade”</w:t>
            </w:r>
          </w:p>
        </w:tc>
      </w:tr>
      <w:tr>
        <w:trPr>
          <w:cantSplit w:val="0"/>
          <w:tblHeader w:val="0"/>
        </w:trPr>
        <w:tc>
          <w:tcPr/>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Projektitaotluse eesmärk</w:t>
            </w:r>
          </w:p>
          <w:p w:rsidR="00000000" w:rsidDel="00000000" w:rsidP="00000000" w:rsidRDefault="00000000" w:rsidRPr="00000000" w14:paraId="0000000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Määratlege konkursi eesmärk või eesmärgid, millele taotlus vastab (kehtestatud kaitseministri 13.03.2024 käskkirjaga nr 38; vt  Kaitseministeeriumi toetuste </w:t>
            </w:r>
            <w:hyperlink r:id="rId7">
              <w:r w:rsidDel="00000000" w:rsidR="00000000" w:rsidRPr="00000000">
                <w:rPr>
                  <w:rFonts w:ascii="Times New Roman" w:cs="Times New Roman" w:eastAsia="Times New Roman" w:hAnsi="Times New Roman"/>
                  <w:i w:val="1"/>
                  <w:color w:val="0563c1"/>
                  <w:sz w:val="24"/>
                  <w:szCs w:val="24"/>
                  <w:u w:val="single"/>
                  <w:rtl w:val="0"/>
                </w:rPr>
                <w:t xml:space="preserve">veebilehelt</w:t>
              </w:r>
            </w:hyperlink>
            <w:r w:rsidDel="00000000" w:rsidR="00000000" w:rsidRPr="00000000">
              <w:rPr>
                <w:rFonts w:ascii="Times New Roman" w:cs="Times New Roman" w:eastAsia="Times New Roman" w:hAnsi="Times New Roman"/>
                <w:i w:val="1"/>
                <w:sz w:val="24"/>
                <w:szCs w:val="24"/>
                <w:rtl w:val="0"/>
              </w:rPr>
              <w:t xml:space="preserve">)</w:t>
            </w:r>
          </w:p>
        </w:tc>
        <w:tc>
          <w:tcPr/>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Relvastatud vastupanu kajastava audiovisuaalse teose loomine ja selle kaasabil tugevdada elanikkonna kaitsetahet.</w:t>
            </w:r>
          </w:p>
        </w:tc>
      </w:tr>
      <w:tr>
        <w:trPr>
          <w:cantSplit w:val="0"/>
          <w:tblHeader w:val="0"/>
        </w:trPr>
        <w:tc>
          <w:tcPr/>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üldmaksumus</w:t>
            </w:r>
          </w:p>
        </w:tc>
        <w:tc>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110 940.-</w:t>
            </w:r>
          </w:p>
        </w:tc>
      </w:tr>
      <w:tr>
        <w:trPr>
          <w:cantSplit w:val="0"/>
          <w:tblHeader w:val="0"/>
        </w:trPr>
        <w:tc>
          <w:tcPr>
            <w:shd w:fill="fff2cc" w:val="clear"/>
          </w:tcPr>
          <w:p w:rsidR="00000000" w:rsidDel="00000000" w:rsidP="00000000" w:rsidRDefault="00000000" w:rsidRPr="00000000" w14:paraId="0000000C">
            <w:pPr>
              <w:ind w:firstLine="44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 taotletav summa</w:t>
            </w:r>
          </w:p>
        </w:tc>
        <w:tc>
          <w:tcPr>
            <w:shd w:fill="fff2cc" w:val="clear"/>
          </w:tcPr>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110 940.-</w:t>
            </w:r>
          </w:p>
        </w:tc>
      </w:tr>
      <w:tr>
        <w:trPr>
          <w:cantSplit w:val="0"/>
          <w:tblHeader w:val="0"/>
        </w:trPr>
        <w:tc>
          <w:tcPr/>
          <w:p w:rsidR="00000000" w:rsidDel="00000000" w:rsidP="00000000" w:rsidRDefault="00000000" w:rsidRPr="00000000" w14:paraId="0000000E">
            <w:pPr>
              <w:ind w:firstLine="44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 omafinantseering</w:t>
            </w:r>
          </w:p>
        </w:tc>
        <w:tc>
          <w:tcPr/>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010">
            <w:pPr>
              <w:ind w:firstLine="44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 kaasfinantseering</w:t>
            </w:r>
          </w:p>
        </w:tc>
        <w:tc>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toimumise aeg</w:t>
            </w:r>
          </w:p>
        </w:tc>
        <w:tc>
          <w:tcPr/>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2025. aasta veebruar-detsember.</w:t>
            </w:r>
          </w:p>
        </w:tc>
      </w:tr>
      <w:tr>
        <w:trPr>
          <w:cantSplit w:val="0"/>
          <w:tblHeader w:val="0"/>
        </w:trPr>
        <w:tc>
          <w:tcPr/>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Toetuse kasutamise periood</w:t>
            </w:r>
          </w:p>
        </w:tc>
        <w:tc>
          <w:tcPr/>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Toetus kasutatakse 2025. aasta jooksul.</w:t>
            </w:r>
          </w:p>
        </w:tc>
      </w:tr>
    </w:tbl>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TAOTLEJA ANDMED</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5381"/>
        <w:tblGridChange w:id="0">
          <w:tblGrid>
            <w:gridCol w:w="3681"/>
            <w:gridCol w:w="5381"/>
          </w:tblGrid>
        </w:tblGridChange>
      </w:tblGrid>
      <w:tr>
        <w:trPr>
          <w:cantSplit w:val="0"/>
          <w:tblHeader w:val="0"/>
        </w:trPr>
        <w:tc>
          <w:tcPr/>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Juriidiline nimetus</w:t>
            </w:r>
          </w:p>
        </w:tc>
        <w:tc>
          <w:tcPr/>
          <w:p w:rsidR="00000000" w:rsidDel="00000000" w:rsidP="00000000" w:rsidRDefault="00000000" w:rsidRPr="00000000" w14:paraId="0000001B">
            <w:pPr>
              <w:rPr/>
            </w:pPr>
            <w:r w:rsidDel="00000000" w:rsidR="00000000" w:rsidRPr="00000000">
              <w:rPr>
                <w:rtl w:val="0"/>
              </w:rPr>
              <w:t xml:space="preserve">360 Media OÜ</w:t>
            </w:r>
          </w:p>
        </w:tc>
      </w:tr>
      <w:tr>
        <w:trPr>
          <w:cantSplit w:val="0"/>
          <w:tblHeader w:val="0"/>
        </w:trPr>
        <w:tc>
          <w:tcPr/>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Registrikood</w:t>
            </w:r>
          </w:p>
        </w:tc>
        <w:tc>
          <w:tcPr/>
          <w:p w:rsidR="00000000" w:rsidDel="00000000" w:rsidP="00000000" w:rsidRDefault="00000000" w:rsidRPr="00000000" w14:paraId="0000001D">
            <w:pPr>
              <w:rPr/>
            </w:pPr>
            <w:r w:rsidDel="00000000" w:rsidR="00000000" w:rsidRPr="00000000">
              <w:rPr>
                <w:rtl w:val="0"/>
              </w:rPr>
              <w:t xml:space="preserve">12546862</w:t>
            </w:r>
          </w:p>
        </w:tc>
      </w:tr>
      <w:tr>
        <w:trPr>
          <w:cantSplit w:val="0"/>
          <w:tblHeader w:val="0"/>
        </w:trPr>
        <w:tc>
          <w:tcPr/>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Postiaadress</w:t>
            </w:r>
          </w:p>
        </w:tc>
        <w:tc>
          <w:tcPr/>
          <w:p w:rsidR="00000000" w:rsidDel="00000000" w:rsidP="00000000" w:rsidRDefault="00000000" w:rsidRPr="00000000" w14:paraId="0000001F">
            <w:pPr>
              <w:rPr/>
            </w:pPr>
            <w:r w:rsidDel="00000000" w:rsidR="00000000" w:rsidRPr="00000000">
              <w:rPr>
                <w:rtl w:val="0"/>
              </w:rPr>
              <w:t xml:space="preserve">F. R. Faehlmanni tn 10 // Gonsiori tn 27 Kesklinna linnaosa, Tallinn Harju maakond 10125</w:t>
            </w:r>
          </w:p>
        </w:tc>
      </w:tr>
      <w:tr>
        <w:trPr>
          <w:cantSplit w:val="0"/>
          <w:tblHeader w:val="0"/>
        </w:trPr>
        <w:tc>
          <w:tcPr/>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E-post</w:t>
            </w:r>
          </w:p>
        </w:tc>
        <w:tc>
          <w:tcPr/>
          <w:p w:rsidR="00000000" w:rsidDel="00000000" w:rsidP="00000000" w:rsidRDefault="00000000" w:rsidRPr="00000000" w14:paraId="00000021">
            <w:pPr>
              <w:rPr/>
            </w:pPr>
            <w:r w:rsidDel="00000000" w:rsidR="00000000" w:rsidRPr="00000000">
              <w:rPr>
                <w:rtl w:val="0"/>
              </w:rPr>
              <w:t xml:space="preserve">jevgeni@zolba.ee</w:t>
            </w:r>
          </w:p>
        </w:tc>
      </w:tr>
      <w:tr>
        <w:trPr>
          <w:cantSplit w:val="0"/>
          <w:tblHeader w:val="0"/>
        </w:trPr>
        <w:tc>
          <w:tcPr/>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Telefon</w:t>
            </w:r>
          </w:p>
        </w:tc>
        <w:tc>
          <w:tcPr/>
          <w:p w:rsidR="00000000" w:rsidDel="00000000" w:rsidP="00000000" w:rsidRDefault="00000000" w:rsidRPr="00000000" w14:paraId="00000023">
            <w:pPr>
              <w:rPr/>
            </w:pPr>
            <w:r w:rsidDel="00000000" w:rsidR="00000000" w:rsidRPr="00000000">
              <w:rPr>
                <w:rtl w:val="0"/>
              </w:rPr>
              <w:t xml:space="preserve">56465205</w:t>
            </w:r>
          </w:p>
        </w:tc>
      </w:tr>
      <w:tr>
        <w:trPr>
          <w:cantSplit w:val="0"/>
          <w:tblHeader w:val="0"/>
        </w:trPr>
        <w:tc>
          <w:tcPr/>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Kodulehekülje aadress</w:t>
            </w:r>
          </w:p>
        </w:tc>
        <w:tc>
          <w:tcPr/>
          <w:p w:rsidR="00000000" w:rsidDel="00000000" w:rsidP="00000000" w:rsidRDefault="00000000" w:rsidRPr="00000000" w14:paraId="00000025">
            <w:pPr>
              <w:rPr/>
            </w:pPr>
            <w:r w:rsidDel="00000000" w:rsidR="00000000" w:rsidRPr="00000000">
              <w:rPr>
                <w:rtl w:val="0"/>
              </w:rPr>
              <w:t xml:space="preserve">www.zolba.ee</w:t>
            </w:r>
          </w:p>
        </w:tc>
      </w:tr>
      <w:tr>
        <w:trPr>
          <w:cantSplit w:val="0"/>
          <w:tblHeader w:val="0"/>
        </w:trPr>
        <w:tc>
          <w:tcPr/>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Käibemaksukohustuslase number</w:t>
            </w:r>
          </w:p>
        </w:tc>
        <w:tc>
          <w:tcPr/>
          <w:p w:rsidR="00000000" w:rsidDel="00000000" w:rsidP="00000000" w:rsidRDefault="00000000" w:rsidRPr="00000000" w14:paraId="00000027">
            <w:pPr>
              <w:rPr/>
            </w:pPr>
            <w:r w:rsidDel="00000000" w:rsidR="00000000" w:rsidRPr="00000000">
              <w:rPr>
                <w:rtl w:val="0"/>
              </w:rPr>
              <w:t xml:space="preserve">EE101675525</w:t>
            </w:r>
          </w:p>
        </w:tc>
      </w:tr>
      <w:tr>
        <w:trPr>
          <w:cantSplit w:val="0"/>
          <w:tblHeader w:val="0"/>
        </w:trPr>
        <w:tc>
          <w:tcPr/>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Taotleja põhikirjalised tegevused</w:t>
            </w:r>
          </w:p>
        </w:tc>
        <w:tc>
          <w:tcPr/>
          <w:p w:rsidR="00000000" w:rsidDel="00000000" w:rsidP="00000000" w:rsidRDefault="00000000" w:rsidRPr="00000000" w14:paraId="00000029">
            <w:pPr>
              <w:rPr/>
            </w:pPr>
            <w:r w:rsidDel="00000000" w:rsidR="00000000" w:rsidRPr="00000000">
              <w:rPr>
                <w:rtl w:val="0"/>
              </w:rPr>
              <w:t xml:space="preserve">Kinofilmide, videote ja telesaadete tootmine (5911)</w:t>
            </w:r>
          </w:p>
        </w:tc>
      </w:tr>
      <w:tr>
        <w:trPr>
          <w:cantSplit w:val="0"/>
          <w:tblHeader w:val="0"/>
        </w:trPr>
        <w:tc>
          <w:tcPr>
            <w:gridSpan w:val="2"/>
          </w:tcPr>
          <w:p w:rsidR="00000000" w:rsidDel="00000000" w:rsidP="00000000" w:rsidRDefault="00000000" w:rsidRPr="00000000" w14:paraId="0000002A">
            <w:pPr>
              <w:rPr/>
            </w:pPr>
            <w:r w:rsidDel="00000000" w:rsidR="00000000" w:rsidRPr="00000000">
              <w:rPr>
                <w:rtl w:val="0"/>
              </w:rPr>
              <w:t xml:space="preserve">Pangakonto andmed</w:t>
            </w:r>
          </w:p>
        </w:tc>
      </w:tr>
      <w:tr>
        <w:trPr>
          <w:cantSplit w:val="0"/>
          <w:tblHeader w:val="0"/>
        </w:trPr>
        <w:tc>
          <w:tcPr/>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Panga nimetus</w:t>
            </w:r>
          </w:p>
        </w:tc>
        <w:tc>
          <w:tcPr/>
          <w:p w:rsidR="00000000" w:rsidDel="00000000" w:rsidP="00000000" w:rsidRDefault="00000000" w:rsidRPr="00000000" w14:paraId="0000002D">
            <w:pPr>
              <w:rPr/>
            </w:pPr>
            <w:r w:rsidDel="00000000" w:rsidR="00000000" w:rsidRPr="00000000">
              <w:rPr>
                <w:rtl w:val="0"/>
              </w:rPr>
              <w:t xml:space="preserve">LHV</w:t>
            </w:r>
          </w:p>
        </w:tc>
      </w:tr>
      <w:tr>
        <w:trPr>
          <w:cantSplit w:val="0"/>
          <w:tblHeader w:val="0"/>
        </w:trPr>
        <w:tc>
          <w:tcPr/>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Kontoomaniku nimi</w:t>
            </w:r>
          </w:p>
        </w:tc>
        <w:tc>
          <w:tcPr/>
          <w:p w:rsidR="00000000" w:rsidDel="00000000" w:rsidP="00000000" w:rsidRDefault="00000000" w:rsidRPr="00000000" w14:paraId="0000002F">
            <w:pPr>
              <w:rPr/>
            </w:pPr>
            <w:r w:rsidDel="00000000" w:rsidR="00000000" w:rsidRPr="00000000">
              <w:rPr>
                <w:rtl w:val="0"/>
              </w:rPr>
              <w:t xml:space="preserve">360 Media OÜ</w:t>
            </w:r>
          </w:p>
        </w:tc>
      </w:tr>
      <w:tr>
        <w:trPr>
          <w:cantSplit w:val="0"/>
          <w:tblHeader w:val="0"/>
        </w:trPr>
        <w:tc>
          <w:tcPr/>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Pangakonto number (IBAN)</w:t>
            </w:r>
          </w:p>
        </w:tc>
        <w:tc>
          <w:tcPr/>
          <w:p w:rsidR="00000000" w:rsidDel="00000000" w:rsidP="00000000" w:rsidRDefault="00000000" w:rsidRPr="00000000" w14:paraId="00000031">
            <w:pPr>
              <w:rPr/>
            </w:pPr>
            <w:r w:rsidDel="00000000" w:rsidR="00000000" w:rsidRPr="00000000">
              <w:rPr>
                <w:rtl w:val="0"/>
              </w:rPr>
              <w:t xml:space="preserve">EE117700771001208101</w:t>
            </w:r>
          </w:p>
        </w:tc>
      </w:tr>
      <w:tr>
        <w:trPr>
          <w:cantSplit w:val="0"/>
          <w:tblHeader w:val="0"/>
        </w:trPr>
        <w:tc>
          <w:tcPr/>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Viitenumber</w:t>
            </w:r>
            <w:r w:rsidDel="00000000" w:rsidR="00000000" w:rsidRPr="00000000">
              <w:rPr>
                <w:rFonts w:ascii="Times New Roman" w:cs="Times New Roman" w:eastAsia="Times New Roman" w:hAnsi="Times New Roman"/>
                <w:sz w:val="24"/>
                <w:szCs w:val="24"/>
                <w:rtl w:val="0"/>
              </w:rPr>
              <w:t xml:space="preserve"> (vajadusel)</w:t>
            </w:r>
          </w:p>
        </w:tc>
        <w:tc>
          <w:tcPr/>
          <w:p w:rsidR="00000000" w:rsidDel="00000000" w:rsidP="00000000" w:rsidRDefault="00000000" w:rsidRPr="00000000" w14:paraId="00000033">
            <w:pPr>
              <w:rPr/>
            </w:pPr>
            <w:r w:rsidDel="00000000" w:rsidR="00000000" w:rsidRPr="00000000">
              <w:rPr>
                <w:rtl w:val="0"/>
              </w:rPr>
            </w:r>
          </w:p>
        </w:tc>
      </w:tr>
      <w:tr>
        <w:trPr>
          <w:cantSplit w:val="0"/>
          <w:tblHeader w:val="0"/>
        </w:trPr>
        <w:tc>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SWIFT kood</w:t>
            </w:r>
            <w:r w:rsidDel="00000000" w:rsidR="00000000" w:rsidRPr="00000000">
              <w:rPr>
                <w:rFonts w:ascii="Times New Roman" w:cs="Times New Roman" w:eastAsia="Times New Roman" w:hAnsi="Times New Roman"/>
                <w:sz w:val="24"/>
                <w:szCs w:val="24"/>
                <w:rtl w:val="0"/>
              </w:rPr>
              <w:t xml:space="preserve"> (vajadusel)</w:t>
            </w:r>
          </w:p>
        </w:tc>
        <w:tc>
          <w:tcPr/>
          <w:p w:rsidR="00000000" w:rsidDel="00000000" w:rsidP="00000000" w:rsidRDefault="00000000" w:rsidRPr="00000000" w14:paraId="00000035">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6">
            <w:pPr>
              <w:rPr/>
            </w:pPr>
            <w:r w:rsidDel="00000000" w:rsidR="00000000" w:rsidRPr="00000000">
              <w:rPr>
                <w:rtl w:val="0"/>
              </w:rPr>
              <w:t xml:space="preserve">Kontaktisikute andmed</w:t>
            </w:r>
          </w:p>
        </w:tc>
      </w:tr>
      <w:tr>
        <w:trPr>
          <w:cantSplit w:val="0"/>
          <w:tblHeader w:val="0"/>
        </w:trPr>
        <w:tc>
          <w:tcPr/>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Allkirjaõigusliku isiku nimi</w:t>
            </w:r>
          </w:p>
        </w:tc>
        <w:tc>
          <w:tcPr/>
          <w:p w:rsidR="00000000" w:rsidDel="00000000" w:rsidP="00000000" w:rsidRDefault="00000000" w:rsidRPr="00000000" w14:paraId="00000039">
            <w:pPr>
              <w:rPr/>
            </w:pPr>
            <w:r w:rsidDel="00000000" w:rsidR="00000000" w:rsidRPr="00000000">
              <w:rPr>
                <w:rtl w:val="0"/>
              </w:rPr>
              <w:t xml:space="preserve">Jevgeni Supin</w:t>
            </w:r>
          </w:p>
        </w:tc>
      </w:tr>
      <w:tr>
        <w:trPr>
          <w:cantSplit w:val="0"/>
          <w:tblHeader w:val="0"/>
        </w:trPr>
        <w:tc>
          <w:tcPr/>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E-post</w:t>
            </w:r>
          </w:p>
        </w:tc>
        <w:tc>
          <w:tcPr/>
          <w:p w:rsidR="00000000" w:rsidDel="00000000" w:rsidP="00000000" w:rsidRDefault="00000000" w:rsidRPr="00000000" w14:paraId="0000003B">
            <w:pPr>
              <w:rPr/>
            </w:pPr>
            <w:r w:rsidDel="00000000" w:rsidR="00000000" w:rsidRPr="00000000">
              <w:rPr>
                <w:rtl w:val="0"/>
              </w:rPr>
              <w:t xml:space="preserve">jevgeni@zolba.ee</w:t>
            </w:r>
          </w:p>
        </w:tc>
      </w:tr>
      <w:tr>
        <w:trPr>
          <w:cantSplit w:val="0"/>
          <w:tblHeader w:val="0"/>
        </w:trPr>
        <w:tc>
          <w:tcPr/>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Telefon</w:t>
            </w:r>
          </w:p>
        </w:tc>
        <w:tc>
          <w:tcPr/>
          <w:p w:rsidR="00000000" w:rsidDel="00000000" w:rsidP="00000000" w:rsidRDefault="00000000" w:rsidRPr="00000000" w14:paraId="0000003D">
            <w:pPr>
              <w:rPr/>
            </w:pPr>
            <w:r w:rsidDel="00000000" w:rsidR="00000000" w:rsidRPr="00000000">
              <w:rPr>
                <w:rtl w:val="0"/>
              </w:rPr>
              <w:t xml:space="preserve">56465205</w:t>
            </w:r>
          </w:p>
        </w:tc>
      </w:tr>
      <w:tr>
        <w:trPr>
          <w:cantSplit w:val="0"/>
          <w:tblHeader w:val="0"/>
        </w:trPr>
        <w:tc>
          <w:tcPr/>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Projektijuhi/kontaktisiku nimi</w:t>
            </w:r>
          </w:p>
        </w:tc>
        <w:tc>
          <w:tcPr/>
          <w:p w:rsidR="00000000" w:rsidDel="00000000" w:rsidP="00000000" w:rsidRDefault="00000000" w:rsidRPr="00000000" w14:paraId="0000003F">
            <w:pPr>
              <w:rPr/>
            </w:pPr>
            <w:r w:rsidDel="00000000" w:rsidR="00000000" w:rsidRPr="00000000">
              <w:rPr>
                <w:rtl w:val="0"/>
              </w:rPr>
              <w:t xml:space="preserve">Marat Aljautdinov</w:t>
            </w:r>
          </w:p>
        </w:tc>
      </w:tr>
      <w:tr>
        <w:trPr>
          <w:cantSplit w:val="0"/>
          <w:tblHeader w:val="0"/>
        </w:trPr>
        <w:tc>
          <w:tcPr/>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E-post</w:t>
            </w:r>
          </w:p>
        </w:tc>
        <w:tc>
          <w:tcPr/>
          <w:p w:rsidR="00000000" w:rsidDel="00000000" w:rsidP="00000000" w:rsidRDefault="00000000" w:rsidRPr="00000000" w14:paraId="00000041">
            <w:pPr>
              <w:rPr/>
            </w:pPr>
            <w:r w:rsidDel="00000000" w:rsidR="00000000" w:rsidRPr="00000000">
              <w:rPr>
                <w:rtl w:val="0"/>
              </w:rPr>
              <w:t xml:space="preserve">marat@zolba.ee</w:t>
            </w:r>
          </w:p>
        </w:tc>
      </w:tr>
      <w:tr>
        <w:trPr>
          <w:cantSplit w:val="0"/>
          <w:tblHeader w:val="0"/>
        </w:trPr>
        <w:tc>
          <w:tcPr/>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Telefon</w:t>
            </w:r>
          </w:p>
        </w:tc>
        <w:tc>
          <w:tcPr/>
          <w:p w:rsidR="00000000" w:rsidDel="00000000" w:rsidP="00000000" w:rsidRDefault="00000000" w:rsidRPr="00000000" w14:paraId="00000043">
            <w:pPr>
              <w:rPr/>
            </w:pPr>
            <w:r w:rsidDel="00000000" w:rsidR="00000000" w:rsidRPr="00000000">
              <w:rPr>
                <w:rtl w:val="0"/>
              </w:rPr>
              <w:t xml:space="preserve">58049315</w:t>
            </w:r>
          </w:p>
        </w:tc>
      </w:tr>
    </w:tbl>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EESMÄRK JA TEGEVUSED</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tbl>
      <w:tblPr>
        <w:tblStyle w:val="Table3"/>
        <w:tblW w:w="96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5"/>
        <w:gridCol w:w="5295"/>
        <w:tblGridChange w:id="0">
          <w:tblGrid>
            <w:gridCol w:w="4395"/>
            <w:gridCol w:w="5295"/>
          </w:tblGrid>
        </w:tblGridChange>
      </w:tblGrid>
      <w:tr>
        <w:trPr>
          <w:cantSplit w:val="0"/>
          <w:tblHeader w:val="0"/>
        </w:trPr>
        <w:tc>
          <w:tcPr/>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eesmärk</w:t>
            </w:r>
          </w:p>
          <w:p w:rsidR="00000000" w:rsidDel="00000000" w:rsidP="00000000" w:rsidRDefault="00000000" w:rsidRPr="00000000" w14:paraId="0000004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Kirjeldage, mida soovite projekti läbiviimisega saavutada, ja selgitage, kuidas see on seotud riigikaitse eesmärkidega.</w:t>
            </w:r>
          </w:p>
        </w:tc>
        <w:tc>
          <w:tcPr/>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eesmärk on edendada Eesti elanikkonna kaitsetahet ja tõsta teadlikkust riigikaitse ajaloost ja arengust audiovisuaalse meedia kaudu. Samuti tugevdada rahvuslikku identiteeti ja väljendada austust kõigile, kes on kaitsnud Eesti iseseisvust minevikus ning kes seisavad suveräänse vabariigi eest tänasel päeval.</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Saade keskendub Eesti Vabariigi relvastatud vastupanu osutamise võimekusele tänapäeval ja Eesti kaitseväe ajaloolistele faktipõhistele aspektidele, pakkudes igale põlvkonnale harivat ja inspireerivat vaadet riigikaitsele. </w:t>
            </w:r>
          </w:p>
        </w:tc>
      </w:tr>
      <w:tr>
        <w:trPr>
          <w:cantSplit w:val="0"/>
          <w:tblHeader w:val="0"/>
        </w:trPr>
        <w:tc>
          <w:tcPr/>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lühikokkuvõte</w:t>
            </w:r>
          </w:p>
          <w:p w:rsidR="00000000" w:rsidDel="00000000" w:rsidP="00000000" w:rsidRDefault="00000000" w:rsidRPr="00000000" w14:paraId="0000004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Kirjeldage lühidalt projekti tegevusi ja partnereid, samuti kuidas kavandatud eesmärke ja oodatavaid tulemusi saavutatakse. Kui projekt jaguneb allprojektideks, siis allprojektide kaupa ja tegevuste puhul tegevussuundade kaupa.</w:t>
            </w:r>
          </w:p>
        </w:tc>
        <w:tc>
          <w:tcPr/>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„Kaitse läbi aegade“ raames luuakse kaheksaosaline (8 osa) dokumentaalsari, mis tutvustab Eesti riigikaitse ajalugu, arengut ja olemust tänapäeval. Selleks käsitletakse erinevaid kaitseväe struktuuriüksusi, väeliike, riigikaitse strateegiaid, relvastatud vastupanu tähtsust ja tehnoloogilisi arenguid, pakkudes ajaloolist ülevaadet, praktilist seotust tänapäevaga ja põimides omavahel nii ajalugu kui kaasaega. </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Riigi vastupanuvõime osutamise suutlikkust ja elanikkonna kaitsetahte suurendamiseks tuuakse kontrastselt välja ajaloo ja kaasaja tehnoloogiaid ja suunitlusi ning näitlikustatakse selle kaudu valdkonna modernsust, prestiižikust ja võimekust.</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Partnerid</w:t>
            </w:r>
          </w:p>
          <w:p w:rsidR="00000000" w:rsidDel="00000000" w:rsidP="00000000" w:rsidRDefault="00000000" w:rsidRPr="00000000" w14:paraId="00000053">
            <w:pPr>
              <w:numPr>
                <w:ilvl w:val="0"/>
                <w:numId w:val="10"/>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Kaitseministeerium: projekti sisuline nõustamine ja rahastamine.</w:t>
            </w:r>
          </w:p>
          <w:p w:rsidR="00000000" w:rsidDel="00000000" w:rsidP="00000000" w:rsidRDefault="00000000" w:rsidRPr="00000000" w14:paraId="00000054">
            <w:pPr>
              <w:numPr>
                <w:ilvl w:val="0"/>
                <w:numId w:val="10"/>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Eesti Rahvusringhääling (ERR): dokumentaalsarja edastamine ETV, ETV2 ja ETV+ kanalitel.</w:t>
            </w:r>
          </w:p>
          <w:p w:rsidR="00000000" w:rsidDel="00000000" w:rsidP="00000000" w:rsidRDefault="00000000" w:rsidRPr="00000000" w14:paraId="00000055">
            <w:pPr>
              <w:numPr>
                <w:ilvl w:val="0"/>
                <w:numId w:val="10"/>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Kaitseliit ja Eesti kaitsevägi: sisuliste ja ajalooliste teabeallikatega varustamine, samuti filmimiseks vajalike lokatsioonide võimaldamine.</w:t>
            </w:r>
          </w:p>
          <w:p w:rsidR="00000000" w:rsidDel="00000000" w:rsidP="00000000" w:rsidRDefault="00000000" w:rsidRPr="00000000" w14:paraId="00000056">
            <w:pPr>
              <w:numPr>
                <w:ilvl w:val="0"/>
                <w:numId w:val="10"/>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Ajalooeksperdid ja kultuuriteadlased: konsultatsioon ja sisuline toetus.</w:t>
            </w:r>
          </w:p>
        </w:tc>
      </w:tr>
      <w:tr>
        <w:trPr>
          <w:cantSplit w:val="0"/>
          <w:tblHeader w:val="0"/>
        </w:trPr>
        <w:tc>
          <w:tcPr/>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toimumise koht/piirkond</w:t>
            </w:r>
          </w:p>
        </w:tc>
        <w:tc>
          <w:tcPr/>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w:t>
            </w:r>
          </w:p>
        </w:tc>
      </w:tr>
      <w:tr>
        <w:trPr>
          <w:cantSplit w:val="0"/>
          <w:tblHeader w:val="0"/>
        </w:trPr>
        <w:tc>
          <w:tcPr/>
          <w:p w:rsidR="00000000" w:rsidDel="00000000" w:rsidP="00000000" w:rsidRDefault="00000000" w:rsidRPr="00000000" w14:paraId="0000005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sihtrühm</w:t>
            </w:r>
          </w:p>
          <w:p w:rsidR="00000000" w:rsidDel="00000000" w:rsidP="00000000" w:rsidRDefault="00000000" w:rsidRPr="00000000" w14:paraId="0000005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Määratlege täpne sihtrühm ehk inimesed, kellele projekti tegevused on suunatud, iseloomustage sihtrühma – võimalusel määratlege arv, vanus jne.</w:t>
            </w:r>
          </w:p>
        </w:tc>
        <w:tc>
          <w:tcPr/>
          <w:p w:rsidR="00000000" w:rsidDel="00000000" w:rsidP="00000000" w:rsidRDefault="00000000" w:rsidRPr="00000000" w14:paraId="0000005B">
            <w:pPr>
              <w:numPr>
                <w:ilvl w:val="0"/>
                <w:numId w:val="6"/>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Eestimaa elanikud, kes soovivad mõista riigikaitse ajalugu ja olulisust.</w:t>
            </w:r>
          </w:p>
          <w:p w:rsidR="00000000" w:rsidDel="00000000" w:rsidP="00000000" w:rsidRDefault="00000000" w:rsidRPr="00000000" w14:paraId="0000005C">
            <w:pPr>
              <w:numPr>
                <w:ilvl w:val="0"/>
                <w:numId w:val="6"/>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Inimesed, kes ei ole otseselt seotud kaitseväega, kuid soovivad saada paremat ülevaadet ja sügavamat arusaama riigi ajaloost ja kaitsevõimest.</w:t>
            </w:r>
          </w:p>
          <w:p w:rsidR="00000000" w:rsidDel="00000000" w:rsidP="00000000" w:rsidRDefault="00000000" w:rsidRPr="00000000" w14:paraId="0000005D">
            <w:pPr>
              <w:numPr>
                <w:ilvl w:val="0"/>
                <w:numId w:val="6"/>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Perekonnad (kõik põlvkonnad), kelle jaoks on saade harivaks ja inspireerivaks ühiseks vaatamiseks, kujundades ühiseid televisiooni vaatamise traditsioone.</w:t>
            </w:r>
          </w:p>
          <w:p w:rsidR="00000000" w:rsidDel="00000000" w:rsidP="00000000" w:rsidRDefault="00000000" w:rsidRPr="00000000" w14:paraId="0000005E">
            <w:pPr>
              <w:numPr>
                <w:ilvl w:val="0"/>
                <w:numId w:val="6"/>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Noor põlvkond, kes huvitub Eesti ajaloost ja selle kulgemise mõjust meie igapäevaelule. Saade kujundab noorte moraali tunnetust ja õpetab hindama rahu ja inimõiguste tähtsust.</w:t>
            </w:r>
          </w:p>
          <w:p w:rsidR="00000000" w:rsidDel="00000000" w:rsidP="00000000" w:rsidRDefault="00000000" w:rsidRPr="00000000" w14:paraId="0000005F">
            <w:pPr>
              <w:numPr>
                <w:ilvl w:val="0"/>
                <w:numId w:val="6"/>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Kaitseväelased ja kaitseliitlased, kellele pakub saade inspiratsiooni, äratundmismomente ja austustunnet.</w:t>
            </w:r>
          </w:p>
        </w:tc>
      </w:tr>
      <w:tr>
        <w:trPr>
          <w:cantSplit w:val="0"/>
          <w:trHeight w:val="7200" w:hRule="atLeast"/>
          <w:tblHeader w:val="0"/>
        </w:trPr>
        <w:tc>
          <w:tcPr/>
          <w:p w:rsidR="00000000" w:rsidDel="00000000" w:rsidP="00000000" w:rsidRDefault="00000000" w:rsidRPr="00000000" w14:paraId="000000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tegevused ja ajakava</w:t>
            </w:r>
          </w:p>
          <w:p w:rsidR="00000000" w:rsidDel="00000000" w:rsidP="00000000" w:rsidRDefault="00000000" w:rsidRPr="00000000" w14:paraId="0000006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Kirjeldage tegevusi, mida tehakse projekti elluviimiseks ning millises ajalises plaanis.</w:t>
            </w:r>
          </w:p>
        </w:tc>
        <w:tc>
          <w:tcPr/>
          <w:p w:rsidR="00000000" w:rsidDel="00000000" w:rsidP="00000000" w:rsidRDefault="00000000" w:rsidRPr="00000000" w14:paraId="0000006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Eelproduktsioon (veebruar–mai 2025) </w:t>
            </w:r>
          </w:p>
          <w:p w:rsidR="00000000" w:rsidDel="00000000" w:rsidP="00000000" w:rsidRDefault="00000000" w:rsidRPr="00000000" w14:paraId="0000006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numPr>
                <w:ilvl w:val="0"/>
                <w:numId w:val="4"/>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Ajalooliste materjalide kogumine (arhiivid, intervjuud, fotod, dokumendid).</w:t>
            </w:r>
          </w:p>
          <w:p w:rsidR="00000000" w:rsidDel="00000000" w:rsidP="00000000" w:rsidRDefault="00000000" w:rsidRPr="00000000" w14:paraId="00000065">
            <w:pPr>
              <w:numPr>
                <w:ilvl w:val="0"/>
                <w:numId w:val="4"/>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Ekspertide ja ajaloolaste kaasamine sisu analüüsimiseks ja täpsustamiseks.</w:t>
            </w:r>
          </w:p>
          <w:p w:rsidR="00000000" w:rsidDel="00000000" w:rsidP="00000000" w:rsidRDefault="00000000" w:rsidRPr="00000000" w14:paraId="00000066">
            <w:pPr>
              <w:numPr>
                <w:ilvl w:val="0"/>
                <w:numId w:val="4"/>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Saate meeskonna ja tehnilise tiimi kokkupanek.</w:t>
            </w:r>
          </w:p>
          <w:p w:rsidR="00000000" w:rsidDel="00000000" w:rsidP="00000000" w:rsidRDefault="00000000" w:rsidRPr="00000000" w14:paraId="0000006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Filmimine (mai–september 2025)</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numPr>
                <w:ilvl w:val="0"/>
                <w:numId w:val="2"/>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Võtted erinevates ajaloolistes paikades ja kaitseväe objektidel.</w:t>
            </w:r>
          </w:p>
          <w:p w:rsidR="00000000" w:rsidDel="00000000" w:rsidP="00000000" w:rsidRDefault="00000000" w:rsidRPr="00000000" w14:paraId="0000006B">
            <w:pPr>
              <w:numPr>
                <w:ilvl w:val="0"/>
                <w:numId w:val="2"/>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Intervjuud veteranide, ekspertide ja tegevväelastega.</w:t>
            </w:r>
          </w:p>
          <w:p w:rsidR="00000000" w:rsidDel="00000000" w:rsidP="00000000" w:rsidRDefault="00000000" w:rsidRPr="00000000" w14:paraId="0000006C">
            <w:pPr>
              <w:numPr>
                <w:ilvl w:val="0"/>
                <w:numId w:val="2"/>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Arhiivimaterjali integreerimine tänapäevase filmikeelega.</w:t>
            </w:r>
          </w:p>
          <w:p w:rsidR="00000000" w:rsidDel="00000000" w:rsidP="00000000" w:rsidRDefault="00000000" w:rsidRPr="00000000" w14:paraId="0000006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Järeltöötlus (september–oktoober 2025)</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numPr>
                <w:ilvl w:val="0"/>
                <w:numId w:val="3"/>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Montaaž, helitöötlus, animatsioonide ja graafika lisamine.</w:t>
            </w:r>
          </w:p>
          <w:p w:rsidR="00000000" w:rsidDel="00000000" w:rsidP="00000000" w:rsidRDefault="00000000" w:rsidRPr="00000000" w14:paraId="00000071">
            <w:pPr>
              <w:numPr>
                <w:ilvl w:val="0"/>
                <w:numId w:val="3"/>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Episoodide kvaliteedikontroll.</w:t>
            </w:r>
          </w:p>
          <w:p w:rsidR="00000000" w:rsidDel="00000000" w:rsidP="00000000" w:rsidRDefault="00000000" w:rsidRPr="00000000" w14:paraId="0000007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Esilinastus ja levitamine (oktoober–detsember 2025)</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numPr>
                <w:ilvl w:val="0"/>
                <w:numId w:val="7"/>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Esilinastus ETV/ETV2 ning ETV+ kanalites.</w:t>
            </w:r>
          </w:p>
          <w:p w:rsidR="00000000" w:rsidDel="00000000" w:rsidP="00000000" w:rsidRDefault="00000000" w:rsidRPr="00000000" w14:paraId="00000076">
            <w:pPr>
              <w:numPr>
                <w:ilvl w:val="0"/>
                <w:numId w:val="7"/>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Saadete järelvaatamiseks kättesaadavaks tegemine ERR ja Jupiter/Jupiter+ veebiplatvormidel.</w:t>
            </w:r>
          </w:p>
        </w:tc>
      </w:tr>
      <w:tr>
        <w:trPr>
          <w:cantSplit w:val="0"/>
          <w:tblHeader w:val="0"/>
        </w:trPr>
        <w:tc>
          <w:tcPr/>
          <w:p w:rsidR="00000000" w:rsidDel="00000000" w:rsidP="00000000" w:rsidRDefault="00000000" w:rsidRPr="00000000" w14:paraId="0000007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Aeg (kuu ja aasta) ning tegevus ja selle kirjeldus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(lahtreid võib lisada)</w:t>
            </w:r>
            <w:r w:rsidDel="00000000" w:rsidR="00000000" w:rsidRPr="00000000">
              <w:rPr>
                <w:rtl w:val="0"/>
              </w:rPr>
            </w:r>
          </w:p>
        </w:tc>
        <w:tc>
          <w:tcPr/>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Kokku: 2025. aasta veebruar-detsember.</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Eelproduktsioon: 4 kuud.</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Filmimine: 5 kuud.</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Järeltöötlus: 2 kuud.</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Esilinastus ja levitamine: 3 kuud.</w:t>
            </w:r>
          </w:p>
        </w:tc>
      </w:tr>
      <w:tr>
        <w:trPr>
          <w:cantSplit w:val="0"/>
          <w:tblHeader w:val="0"/>
        </w:trPr>
        <w:tc>
          <w:tcPr/>
          <w:p w:rsidR="00000000" w:rsidDel="00000000" w:rsidP="00000000" w:rsidRDefault="00000000" w:rsidRPr="00000000" w14:paraId="0000007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või tegevuste elluviijate nimed ja nende lühitutvustus</w:t>
            </w:r>
          </w:p>
        </w:tc>
        <w:tc>
          <w:tcPr/>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Jevgeni Supin - peaprodutsent</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Marat Aljautdinov - produtsent</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Hindrek Maasik - režissöör</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Artur Tjulenev (Kiritšenko) - toimetaja</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Viktoria Ladõnskaja-Kubits - toimetaja</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Igor Kopõtin - ekspert</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Uljana Kuzmina - saatejuht</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Anton Aleksejev - saatejuht</w:t>
            </w:r>
          </w:p>
        </w:tc>
      </w:tr>
      <w:tr>
        <w:trPr>
          <w:cantSplit w:val="0"/>
          <w:trHeight w:val="938.90625" w:hRule="atLeast"/>
          <w:tblHeader w:val="0"/>
        </w:trPr>
        <w:tc>
          <w:tcPr/>
          <w:p w:rsidR="00000000" w:rsidDel="00000000" w:rsidP="00000000" w:rsidRDefault="00000000" w:rsidRPr="00000000" w14:paraId="0000008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Meediaplaan</w:t>
            </w:r>
          </w:p>
          <w:p w:rsidR="00000000" w:rsidDel="00000000" w:rsidP="00000000" w:rsidRDefault="00000000" w:rsidRPr="00000000" w14:paraId="0000008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Kirjeldage millistes Eesti meediakanalites kavatsete projekti tutvustada ning teavitage võimalikust meediakajastusest.</w:t>
            </w:r>
          </w:p>
        </w:tc>
        <w:tc>
          <w:tcPr/>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Saadet reklaamitakse ja tutvustatakse ERRi kõikide võimalike kanalite ja platvormide kaudu - intervjuud ning ülevaated uudiste- ja meelelahutusportaalidel, Vikerraadio ja Raadio 4 eetris ning samuti ETV ja ETV+ päevakaja saadetes.</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Esilinastus ETV/ETV2 ning ETV+ kanalites.</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Saadete järelvaatamiseks kättesaadavaks tegemine ERR ja Jupiter/Jupiter+ veebiplatvormidel.</w:t>
            </w:r>
          </w:p>
        </w:tc>
      </w:tr>
      <w:tr>
        <w:trPr>
          <w:cantSplit w:val="0"/>
          <w:tblHeader w:val="0"/>
        </w:trPr>
        <w:tc>
          <w:tcPr/>
          <w:p w:rsidR="00000000" w:rsidDel="00000000" w:rsidP="00000000" w:rsidRDefault="00000000" w:rsidRPr="00000000" w14:paraId="0000008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Lisateave</w:t>
            </w:r>
          </w:p>
          <w:p w:rsidR="00000000" w:rsidDel="00000000" w:rsidP="00000000" w:rsidRDefault="00000000" w:rsidRPr="00000000" w14:paraId="0000008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Täita juhul, kui on täiendavaid andmeid, mis on vajalikud projekti sisukuse hindamiseks.</w:t>
            </w:r>
          </w:p>
        </w:tc>
        <w:tc>
          <w:tcPr/>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KOOSTÖÖPARTNERITE NIMEKIRI</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Loetlege peamised koostööpartnerid ning kirjeldage nende ülesannet projektis. Koostööpartner on juriidiline isik, kes omab arvestatavat rolli projekti tegevuste elluviimises (võib, aga ei pruugi olla kaasfinantseerija).</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(vajadusel tabelit korrata)</w:t>
      </w:r>
    </w:p>
    <w:tbl>
      <w:tblPr>
        <w:tblStyle w:val="Table4"/>
        <w:tblW w:w="96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0"/>
        <w:gridCol w:w="5115"/>
        <w:tblGridChange w:id="0">
          <w:tblGrid>
            <w:gridCol w:w="4530"/>
            <w:gridCol w:w="5115"/>
          </w:tblGrid>
        </w:tblGridChange>
      </w:tblGrid>
      <w:tr>
        <w:trPr>
          <w:cantSplit w:val="0"/>
          <w:tblHeader w:val="0"/>
        </w:trPr>
        <w:tc>
          <w:tcPr/>
          <w:p w:rsidR="00000000" w:rsidDel="00000000" w:rsidP="00000000" w:rsidRDefault="00000000" w:rsidRPr="00000000" w14:paraId="000000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Koostööpartneri nimi (1)</w:t>
            </w:r>
          </w:p>
        </w:tc>
        <w:tc>
          <w:tcPr/>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Rahvusringhääling (ERR)</w:t>
            </w:r>
          </w:p>
        </w:tc>
      </w:tr>
      <w:tr>
        <w:trPr>
          <w:cantSplit w:val="0"/>
          <w:tblHeader w:val="0"/>
        </w:trPr>
        <w:tc>
          <w:tcPr/>
          <w:p w:rsidR="00000000" w:rsidDel="00000000" w:rsidP="00000000" w:rsidRDefault="00000000" w:rsidRPr="00000000" w14:paraId="0000009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Kodulehekülje aadress</w:t>
            </w:r>
          </w:p>
        </w:tc>
        <w:tc>
          <w:tcPr/>
          <w:p w:rsidR="00000000" w:rsidDel="00000000" w:rsidP="00000000" w:rsidRDefault="00000000" w:rsidRPr="00000000" w14:paraId="00000096">
            <w:pPr>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https://www.err.ee/</w:t>
              </w:r>
            </w:hyperlink>
            <w:r w:rsidDel="00000000" w:rsidR="00000000" w:rsidRPr="00000000">
              <w:rPr>
                <w:rtl w:val="0"/>
              </w:rPr>
            </w:r>
          </w:p>
        </w:tc>
      </w:tr>
      <w:tr>
        <w:trPr>
          <w:cantSplit w:val="0"/>
          <w:trHeight w:val="587.9296875" w:hRule="atLeast"/>
          <w:tblHeader w:val="0"/>
        </w:trPr>
        <w:tc>
          <w:tcPr/>
          <w:p w:rsidR="00000000" w:rsidDel="00000000" w:rsidP="00000000" w:rsidRDefault="00000000" w:rsidRPr="00000000" w14:paraId="0000009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Ülesanne projektis</w:t>
            </w:r>
          </w:p>
        </w:tc>
        <w:tc>
          <w:tcPr/>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Dokumentaalsarja edastamine ETV/ETV2 ja ETV+ kanalitel.</w:t>
            </w:r>
          </w:p>
        </w:tc>
      </w:tr>
      <w:tr>
        <w:trPr>
          <w:cantSplit w:val="0"/>
          <w:trHeight w:val="587.9296875" w:hRule="atLeast"/>
          <w:tblHeader w:val="0"/>
        </w:trPr>
        <w:tc>
          <w:tcPr/>
          <w:p w:rsidR="00000000" w:rsidDel="00000000" w:rsidP="00000000" w:rsidRDefault="00000000" w:rsidRPr="00000000" w14:paraId="0000009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Koostööpartneri nimi (2)</w:t>
            </w:r>
          </w:p>
        </w:tc>
        <w:tc>
          <w:tcPr/>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Kaitseliit (planeerimisel)</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kaitsevägi (planeerimisel)</w:t>
            </w:r>
          </w:p>
        </w:tc>
      </w:tr>
      <w:tr>
        <w:trPr>
          <w:cantSplit w:val="0"/>
          <w:trHeight w:val="510" w:hRule="atLeast"/>
          <w:tblHeader w:val="0"/>
        </w:trPr>
        <w:tc>
          <w:tcPr/>
          <w:p w:rsidR="00000000" w:rsidDel="00000000" w:rsidP="00000000" w:rsidRDefault="00000000" w:rsidRPr="00000000" w14:paraId="000000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Kodulehekülje aadress</w:t>
            </w:r>
          </w:p>
        </w:tc>
        <w:tc>
          <w:tcPr/>
          <w:p w:rsidR="00000000" w:rsidDel="00000000" w:rsidP="00000000" w:rsidRDefault="00000000" w:rsidRPr="00000000" w14:paraId="0000009D">
            <w:pPr>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https://www.kaitseliit.ee/</w:t>
              </w:r>
            </w:hyperlink>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https://mil.ee/</w:t>
              </w:r>
            </w:hyperlink>
            <w:r w:rsidDel="00000000" w:rsidR="00000000" w:rsidRPr="00000000">
              <w:rPr>
                <w:rtl w:val="0"/>
              </w:rPr>
            </w:r>
          </w:p>
        </w:tc>
      </w:tr>
      <w:tr>
        <w:trPr>
          <w:cantSplit w:val="0"/>
          <w:trHeight w:val="570" w:hRule="atLeast"/>
          <w:tblHeader w:val="0"/>
        </w:trPr>
        <w:tc>
          <w:tcPr/>
          <w:p w:rsidR="00000000" w:rsidDel="00000000" w:rsidP="00000000" w:rsidRDefault="00000000" w:rsidRPr="00000000" w14:paraId="0000009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Ülesanne projektis</w:t>
            </w:r>
          </w:p>
        </w:tc>
        <w:tc>
          <w:tcPr/>
          <w:p w:rsidR="00000000" w:rsidDel="00000000" w:rsidP="00000000" w:rsidRDefault="00000000" w:rsidRPr="00000000" w14:paraId="000000A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Sisuliste ja ajalooliste teabeallikatega varustamine, samuti filmimiseks vajalike lokatsioonide võimaldamine.</w:t>
            </w:r>
            <w:r w:rsidDel="00000000" w:rsidR="00000000" w:rsidRPr="00000000">
              <w:rPr>
                <w:rtl w:val="0"/>
              </w:rPr>
            </w:r>
          </w:p>
        </w:tc>
      </w:tr>
    </w:tbl>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OODATAVAD TULEMUSED</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tl w:val="0"/>
        </w:rPr>
      </w:r>
    </w:p>
    <w:tbl>
      <w:tblPr>
        <w:tblStyle w:val="Table5"/>
        <w:tblW w:w="96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30"/>
        <w:gridCol w:w="5430"/>
        <w:tblGridChange w:id="0">
          <w:tblGrid>
            <w:gridCol w:w="4230"/>
            <w:gridCol w:w="5430"/>
          </w:tblGrid>
        </w:tblGridChange>
      </w:tblGrid>
      <w:tr>
        <w:trPr>
          <w:cantSplit w:val="0"/>
          <w:tblHeader w:val="0"/>
        </w:trPr>
        <w:tc>
          <w:tcPr/>
          <w:p w:rsidR="00000000" w:rsidDel="00000000" w:rsidP="00000000" w:rsidRDefault="00000000" w:rsidRPr="00000000" w14:paraId="000000A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Oodatav valdkondlik mõju ja tulemused</w:t>
            </w:r>
          </w:p>
          <w:p w:rsidR="00000000" w:rsidDel="00000000" w:rsidP="00000000" w:rsidRDefault="00000000" w:rsidRPr="00000000" w14:paraId="000000A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Määratlege projekti tegevuste tagajärjel tekkivad konkreetsed tulemused. Kirjeldage projekti tulemuste mõju riigikaitse </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eesmärkidele laiemalt - valdkonnale, sihtrühmale, partnerorganisatsioonidele, piirkonnale, kogukonnale jne.</w:t>
            </w:r>
            <w:r w:rsidDel="00000000" w:rsidR="00000000" w:rsidRPr="00000000">
              <w:rPr>
                <w:rtl w:val="0"/>
              </w:rPr>
            </w:r>
          </w:p>
        </w:tc>
        <w:tc>
          <w:tcPr/>
          <w:p w:rsidR="00000000" w:rsidDel="00000000" w:rsidP="00000000" w:rsidRDefault="00000000" w:rsidRPr="00000000" w14:paraId="000000A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Valdkondlik mõju</w:t>
            </w:r>
          </w:p>
          <w:p w:rsidR="00000000" w:rsidDel="00000000" w:rsidP="00000000" w:rsidRDefault="00000000" w:rsidRPr="00000000" w14:paraId="000000A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Riigikaitse teadlikkuse tõus</w:t>
            </w: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Dokumentaalsari „Kaitse läbi aegade” aitab suurendada teadlikkust Eesti kaitseväe ajaloost ja arengust, rõhutades riigikaitse tähtsust ja seeläbi tugevdades kaitsetahet.</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Ajateenistuse populariseerimine ja prestiižikus</w:t>
            </w: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Sarja kaudu tutvustatakse ajateenistuse väärtust, mis peab inspireerima noori osalema Eesti kaitseväe teenistuses ja astuma Kaitseliitu. Projektiga näitlikustatakse valdkonna modernsust, prestiišikust ja võimekust.</w:t>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Ajalooline ja haridusalane väärtus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Dokumentaal on kasulikuks õppematerjaliks ajaloo- ja riigikaitseõpetustes, andes noortele ja õppuritele tugeva visuaalse ülevaate Eesti kaitseväe arengust ja katab oluliselt Eesti ajaloo fakte.</w:t>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Mõju sihtrühmadele (noored, laiem avalikkus)</w:t>
            </w:r>
          </w:p>
          <w:p w:rsidR="00000000" w:rsidDel="00000000" w:rsidP="00000000" w:rsidRDefault="00000000" w:rsidRPr="00000000" w14:paraId="000000B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Noorte kaasamine ja motiveerimine </w:t>
            </w:r>
            <w:r w:rsidDel="00000000" w:rsidR="00000000" w:rsidRPr="00000000">
              <w:rPr>
                <w:rFonts w:ascii="Times New Roman" w:cs="Times New Roman" w:eastAsia="Times New Roman" w:hAnsi="Times New Roman"/>
                <w:sz w:val="24"/>
                <w:szCs w:val="24"/>
                <w:rtl w:val="0"/>
              </w:rPr>
              <w:t xml:space="preserve">Dokumentaalseriaal tõstab noorte huvi riigikaitse, ajateenistuse ja kaitseväe vastu, aidates neil mõista riigikaitse tähtsust isiklikul ja rahvuslikul tasandil.</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Kaitsetahe ja ühtsus </w:t>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Sarja kaudu saab laiendatud sihtrühm rohkem teada Kaitseliidu ja reservväelaste tegevustest, tugevdades Eesti elanikkonna usku oma kaitsevõimesse ja ühtsusse. Lisaks toonitab saade rahvuslikku identiteedi ja patriootsuse tähtsust ning väljendab austust kõigile, kes on valdkonnaga seotud.</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Õppimisvõimalused ja arutelu</w:t>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Sarja on võimalik kasutada koolides ja noortekeskustes aruteludeks ja õppetööks, suurendades seeläbi teadlikkust ja diskussiooni riigikaitse teemadel.</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Mõju partnerorganisatsioonidele (Kaitseministeerium, ERR, haridusasutused)</w:t>
            </w:r>
          </w:p>
          <w:p w:rsidR="00000000" w:rsidDel="00000000" w:rsidP="00000000" w:rsidRDefault="00000000" w:rsidRPr="00000000" w14:paraId="000000C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Kaitseministeerium </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Projekte toetades saab Kaitseministeerium mõjutada noorte teadlikkust ja kaitsetahet, edendades riigikaitse väärtusi ja suurendades osalemist ajateenistuses ja Kaitseliidus.</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ERR ja ETV</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Tegevused suurendavad Eesti Rahvusringhäälingu rolli hariduse ja avaliku teadlikkuse valdkonnas, pakkudes kvaliteetset ja harivat sisu laiemale vaatajaskonnale.</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Haridusasutused</w:t>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Dokumentaalsari saab tõhusalt täiendada koolide ja kõrgkoolide riigikaitseõpetust, pakkudes visuaalset ja tõenduspõhist õppematerjali.</w:t>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Mõju piirkonnale ja kogukonnale</w:t>
            </w:r>
          </w:p>
          <w:p w:rsidR="00000000" w:rsidDel="00000000" w:rsidP="00000000" w:rsidRDefault="00000000" w:rsidRPr="00000000" w14:paraId="000000C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Rahvuslik ühtsus ja koostöö</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elluviimine tugevdab Eesti rahvuslikku ühtsust, kaasates riigi osalust teemas, mis on seotud kaitseväe ja kaitsetahtega. Dokumentaalsari annab kodanikele rohkem teadmisi kaitseväe tegevusest ja aitab meelerahu parandada.</w:t>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Ühiskonna väärtushinnangud</w:t>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 aitab parandada ühiskondlikke väärtushinnanguid, edendades koostööd, kaitseväe väärtustamist ja rahulolu riigi kaitseväe tegevustega.</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Laiem mõju riigikaitse eesmärkidele</w:t>
            </w:r>
          </w:p>
          <w:p w:rsidR="00000000" w:rsidDel="00000000" w:rsidP="00000000" w:rsidRDefault="00000000" w:rsidRPr="00000000" w14:paraId="000000D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Kaitsevõime tugevdamine</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elluviimine suurendab elanikkonna teadlikkust, aidates kaasa riigikaitse valdkonna tugevdamisele, eriti noorte seas.</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Valeinformatsiooni tõrjumine</w:t>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Dokumentaalsari on vahend, mille kaudu edendada tõestavat ja objektiivset riigikaitse narratiivi, võideldes valeinformatsiooni ja väärate arusaamade vastu riigikaitse kohta.</w:t>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Kaitsetahe ja riigikaitseks valmisolek</w:t>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Sarja kaudu kasvatatakse üldist kaitsetahet ja kodanike valmisolekut riigi kaitsmiseks, sõltumata nende ametirollist, vanusest ja soost.</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Kokkuvõte</w:t>
            </w:r>
          </w:p>
          <w:p w:rsidR="00000000" w:rsidDel="00000000" w:rsidP="00000000" w:rsidRDefault="00000000" w:rsidRPr="00000000" w14:paraId="000000D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elluviimine avaldab olulist mõju nii noorte kui laiemate sihtrühmade teadlikkusele, samuti riigikaitse struktuuride ja organisatsioonide tugevdamisele, suurendades kaitsetahet ja riigikaitse valmidust Eestis.</w:t>
            </w:r>
          </w:p>
        </w:tc>
      </w:tr>
      <w:tr>
        <w:trPr>
          <w:cantSplit w:val="0"/>
          <w:tblHeader w:val="0"/>
        </w:trPr>
        <w:tc>
          <w:tcPr/>
          <w:p w:rsidR="00000000" w:rsidDel="00000000" w:rsidP="00000000" w:rsidRDefault="00000000" w:rsidRPr="00000000" w14:paraId="000000E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Oodatav mõju taotleja edasistele tegevustele</w:t>
            </w:r>
          </w:p>
          <w:p w:rsidR="00000000" w:rsidDel="00000000" w:rsidP="00000000" w:rsidRDefault="00000000" w:rsidRPr="00000000" w14:paraId="000000E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Kirjeldage projekti tulemuste mõju teie organisatsiooni tegevusele (näiteks: edasised tegevused, projekti jätkusuutlikkus,</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liikmete või vabatahtlike kaasamine, pädevuse suurenemine, organisatsiooni tulubaasi laienemine, maine paranemine vms).</w:t>
            </w:r>
            <w:r w:rsidDel="00000000" w:rsidR="00000000" w:rsidRPr="00000000">
              <w:rPr>
                <w:rtl w:val="0"/>
              </w:rPr>
            </w:r>
          </w:p>
        </w:tc>
        <w:tc>
          <w:tcPr/>
          <w:p w:rsidR="00000000" w:rsidDel="00000000" w:rsidP="00000000" w:rsidRDefault="00000000" w:rsidRPr="00000000" w14:paraId="000000E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Edasised tegevused ja jätkusuutlikkus</w:t>
            </w:r>
          </w:p>
          <w:p w:rsidR="00000000" w:rsidDel="00000000" w:rsidP="00000000" w:rsidRDefault="00000000" w:rsidRPr="00000000" w14:paraId="000000E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edukas elluviimine aitab organisatsioonil luua tugeva aluse edasistele riigikaitse ja hariduse valdkonna tegevustele. „Kaitse läbi aegade” dokumentaalsari saab toimida tugeva aluse ja sisuna edasiste sarnaste projektide loomisel, mis toovad kokku ajaloohuvilisi, noori ja riigikaitsevaldkonna spetsialiste. Samuti aitab projekt edendada organisatsiooni partnerlussuhteid erinevate haridusasutuste, kaitseväe ja riigiasutustega, mis toetavad organisatsiooni jätkusuutlikkust ja võimalust luua uusi tähendusrikkaid koostööprojekte.</w:t>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Liikmete ja vabatahtlike kaasamine</w:t>
            </w:r>
          </w:p>
          <w:p w:rsidR="00000000" w:rsidDel="00000000" w:rsidP="00000000" w:rsidRDefault="00000000" w:rsidRPr="00000000" w14:paraId="000000E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käigus kaasatakse vabatahtlikke ja toetajaid, mis aitab laiendada organisatsiooni liikmeskonda ja parandada tegevuste ulatust. Võimalused vabatahtlike kaasamiseks tekivad projektiga seotud üritustel, seminaridel ja aruteludes, kus inimesed saavad aktiivselt osaleda ja oma panuse anda. Samuti suurendab see noorte huvi ja motivatsiooni liituda Kaitseliiduga, sest organisatsioon aitab tõsta riigikaitse tähtsust ja väärtust ning toetab selle üldist mainet.</w:t>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Pädevuse suurenemine</w:t>
            </w:r>
          </w:p>
          <w:p w:rsidR="00000000" w:rsidDel="00000000" w:rsidP="00000000" w:rsidRDefault="00000000" w:rsidRPr="00000000" w14:paraId="000000E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kaudu omandatud kogemused ja teadmised dokumentaalfilmide tootmise, kommunikatsiooni ja riigikaitse valdkonnas suurendavad organisatsiooni tegevusvõimekust, kogemust ja valdkonnateadmisi. Samuti kasvatab see ka organisatsiooni pädevust, et hallata edasisi projekte, luua uusi koostöövõimalusi ja täiustada teadlikkuse tõstmisega seotud projektide strateegiaid. Saadud kogemused, mis antud projekti läbiviimisega kaasnevad, arendavad organisatsiooni juhtimis- ja kommunikatsioonivõimekust.</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Organisatsiooni tulubaasi laienemine</w:t>
            </w:r>
          </w:p>
          <w:p w:rsidR="00000000" w:rsidDel="00000000" w:rsidP="00000000" w:rsidRDefault="00000000" w:rsidRPr="00000000" w14:paraId="000000F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läbiviimine suurendab organisatsiooni nähtavust ja tuntust, mis võib viia täiendavate rahastusvõimaluste ja toetuste saamiseni riigiasutustelt, kohalikutelt omavalitsustelt, sihtasutustelt ja ettevõtetelt. Tõusnud usaldusväärsus ja rahastusvõimalused aitavad laiendada organisatsiooni tulubaasi ja tagada edasiste projektide rahastamise. Lisaks võivad toetavad partnerid pakkuda täiendavaid rahastamisvõimalusi ja sponsorlust ka tulevikus.</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Positiivne mõju mainele</w:t>
            </w:r>
          </w:p>
          <w:p w:rsidR="00000000" w:rsidDel="00000000" w:rsidP="00000000" w:rsidRDefault="00000000" w:rsidRPr="00000000" w14:paraId="000000F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„Kaitse läbi aegade” võib saada üheks projektiks, mis tugevdab organisatsiooni usaldusväärsust ja nähtavust ning tugevdab ka kaitseväe brändi positsiooni avalikus ruumis. Sarja kaudu edendatud väärtused aitavad tõsta organisatsiooni usaldusväärsust meediamaastikul ja üldsuse silmis.</w:t>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Kokkuvõte</w:t>
            </w:r>
          </w:p>
          <w:p w:rsidR="00000000" w:rsidDel="00000000" w:rsidP="00000000" w:rsidRDefault="00000000" w:rsidRPr="00000000" w14:paraId="000000F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tulemused aitavad kasvatada organisatsiooni võimekust ja jätkusuutlikkust, suurendades selle nähtavust ja mainet. Samuti mõjutab see liikmete ja vabatahtlike kaasamist, arendab teadmisi ja oskusi ning avab uusi rahastamis- ja koostöövõimalusi.</w:t>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tl w:val="0"/>
              </w:rPr>
            </w:r>
          </w:p>
        </w:tc>
      </w:tr>
      <w:tr>
        <w:trPr>
          <w:cantSplit w:val="0"/>
          <w:trHeight w:val="1274.8828125" w:hRule="atLeast"/>
          <w:tblHeader w:val="0"/>
        </w:trPr>
        <w:tc>
          <w:tcPr/>
          <w:p w:rsidR="00000000" w:rsidDel="00000000" w:rsidP="00000000" w:rsidRDefault="00000000" w:rsidRPr="00000000" w14:paraId="000000F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Mõõdetavad tulemused</w:t>
            </w:r>
          </w:p>
          <w:p w:rsidR="00000000" w:rsidDel="00000000" w:rsidP="00000000" w:rsidRDefault="00000000" w:rsidRPr="00000000" w14:paraId="000000F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Kirjeldage projekti eeldatavaid tulemusi koos mõõdetava mahuga (näiteks: üritustest osasaajate arv, trükiste maht jne)</w:t>
            </w:r>
          </w:p>
        </w:tc>
        <w:tc>
          <w:tcPr/>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Dokumentaalsari „Kaitse läbi aegade” esimese hooaja jooksul alates esilinastusest jõuab oletatavalt  kokku vähemalt </w:t>
            </w:r>
            <w:r w:rsidDel="00000000" w:rsidR="00000000" w:rsidRPr="00000000">
              <w:rPr>
                <w:rFonts w:ascii="Times New Roman" w:cs="Times New Roman" w:eastAsia="Times New Roman" w:hAnsi="Times New Roman"/>
                <w:b w:val="1"/>
                <w:sz w:val="24"/>
                <w:szCs w:val="24"/>
                <w:rtl w:val="0"/>
              </w:rPr>
              <w:t xml:space="preserve">100 000</w:t>
            </w:r>
            <w:r w:rsidDel="00000000" w:rsidR="00000000" w:rsidRPr="00000000">
              <w:rPr>
                <w:rFonts w:ascii="Times New Roman" w:cs="Times New Roman" w:eastAsia="Times New Roman" w:hAnsi="Times New Roman"/>
                <w:sz w:val="24"/>
                <w:szCs w:val="24"/>
                <w:rtl w:val="0"/>
              </w:rPr>
              <w:t xml:space="preserve"> vaatajani ning seda erinevatel platvormidel (nt ETV, Facebook, jupiter.err.ee jne). </w:t>
            </w:r>
          </w:p>
        </w:tc>
      </w:tr>
    </w:tbl>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TULUD</w:t>
      </w:r>
    </w:p>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Tulude ja kulude koondsumma peab olema võrdne (ehk eelarve tasakaalus).</w:t>
      </w: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(vajadusel lisada ridu)</w:t>
      </w:r>
    </w:p>
    <w:tbl>
      <w:tblPr>
        <w:tblStyle w:val="Table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1935"/>
        <w:gridCol w:w="3021"/>
        <w:tblGridChange w:id="0">
          <w:tblGrid>
            <w:gridCol w:w="4106"/>
            <w:gridCol w:w="1935"/>
            <w:gridCol w:w="3021"/>
          </w:tblGrid>
        </w:tblGridChange>
      </w:tblGrid>
      <w:tr>
        <w:trPr>
          <w:cantSplit w:val="0"/>
          <w:tblHeader w:val="0"/>
        </w:trPr>
        <w:tc>
          <w:tcPr/>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 /</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kogusummast</w:t>
            </w:r>
          </w:p>
        </w:tc>
        <w:tc>
          <w:tcPr/>
          <w:p w:rsidR="00000000" w:rsidDel="00000000" w:rsidP="00000000" w:rsidRDefault="00000000" w:rsidRPr="00000000" w14:paraId="00000106">
            <w:pPr>
              <w:tabs>
                <w:tab w:val="left" w:leader="none" w:pos="20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Selgitused</w:t>
            </w:r>
          </w:p>
          <w:p w:rsidR="00000000" w:rsidDel="00000000" w:rsidP="00000000" w:rsidRDefault="00000000" w:rsidRPr="00000000" w14:paraId="00000107">
            <w:pPr>
              <w:tabs>
                <w:tab w:val="left" w:leader="none" w:pos="20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(kaasfinantseerijate poolt eraldatud toetustel otsuse kuupäev, taotlemisel olevatel toetustel orienteeruv otsuse tegemise aeg)</w:t>
            </w:r>
          </w:p>
        </w:tc>
      </w:tr>
      <w:tr>
        <w:trPr>
          <w:cantSplit w:val="0"/>
          <w:tblHeader w:val="0"/>
        </w:trPr>
        <w:tc>
          <w:tcPr/>
          <w:p w:rsidR="00000000" w:rsidDel="00000000" w:rsidP="00000000" w:rsidRDefault="00000000" w:rsidRPr="00000000" w14:paraId="000001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Tulud kokku</w:t>
            </w:r>
          </w:p>
        </w:tc>
        <w:tc>
          <w:tcPr/>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110 940.-</w:t>
            </w:r>
          </w:p>
        </w:tc>
        <w:tc>
          <w:tcPr/>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1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Taotletav toetus Kaitseministeeriumilt</w:t>
            </w:r>
          </w:p>
        </w:tc>
        <w:tc>
          <w:tcPr>
            <w:shd w:fill="fff2cc" w:val="clear"/>
          </w:tcPr>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110 940.-</w:t>
            </w:r>
          </w:p>
        </w:tc>
        <w:tc>
          <w:tcPr>
            <w:shd w:fill="fff2cc" w:val="clear"/>
          </w:tcPr>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Omafinantseering</w:t>
            </w:r>
          </w:p>
        </w:tc>
        <w:tc>
          <w:tcPr/>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Müügitulu</w:t>
            </w:r>
          </w:p>
        </w:tc>
        <w:tc>
          <w:tcPr/>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Muu tulu</w:t>
            </w:r>
          </w:p>
        </w:tc>
        <w:tc>
          <w:tcPr/>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Mitterahaline panus</w:t>
            </w:r>
          </w:p>
        </w:tc>
        <w:tc>
          <w:tcPr/>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Kaasfinantseering</w:t>
            </w:r>
          </w:p>
        </w:tc>
        <w:tc>
          <w:tcPr/>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Toetused Eesti kohalikelt omavalitsustelt</w:t>
            </w:r>
          </w:p>
          <w:p w:rsidR="00000000" w:rsidDel="00000000" w:rsidP="00000000" w:rsidRDefault="00000000" w:rsidRPr="00000000" w14:paraId="0000011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(erinevate KOVide toetused märkida nimeliselt)</w:t>
            </w:r>
          </w:p>
        </w:tc>
        <w:tc>
          <w:tcPr/>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Muud toetused</w:t>
            </w:r>
          </w:p>
          <w:p w:rsidR="00000000" w:rsidDel="00000000" w:rsidP="00000000" w:rsidRDefault="00000000" w:rsidRPr="00000000" w14:paraId="0000012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(toetajate lõikes - nt Kaitseministeeriumi muu taotlusvoor, koostööpartnerid, sponsorid jm)</w:t>
            </w:r>
          </w:p>
        </w:tc>
        <w:tc>
          <w:tcPr/>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KULUD</w:t>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Tulude ja kulude koondsumma peab olema võrdne (ehk eelarve tasakaalus)</w:t>
      </w: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(vajadusel lisada ridu)</w:t>
      </w:r>
    </w:p>
    <w:tbl>
      <w:tblPr>
        <w:tblStyle w:val="Table7"/>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6"/>
        <w:gridCol w:w="1523"/>
        <w:gridCol w:w="1700"/>
        <w:gridCol w:w="1469"/>
        <w:gridCol w:w="1469"/>
        <w:tblGridChange w:id="0">
          <w:tblGrid>
            <w:gridCol w:w="2906"/>
            <w:gridCol w:w="1523"/>
            <w:gridCol w:w="1700"/>
            <w:gridCol w:w="1469"/>
            <w:gridCol w:w="1469"/>
          </w:tblGrid>
        </w:tblGridChange>
      </w:tblGrid>
      <w:tr>
        <w:trPr>
          <w:cantSplit w:val="0"/>
          <w:tblHeader w:val="0"/>
        </w:trPr>
        <w:tc>
          <w:tcPr/>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12C">
            <w:pPr>
              <w:tabs>
                <w:tab w:val="left" w:leader="none" w:pos="20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Finantseerimisallikad</w:t>
            </w:r>
          </w:p>
        </w:tc>
      </w:tr>
      <w:tr>
        <w:trPr>
          <w:cantSplit w:val="0"/>
          <w:tblHeader w:val="0"/>
        </w:trPr>
        <w:tc>
          <w:tcPr/>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KOKKU</w:t>
            </w:r>
          </w:p>
        </w:tc>
        <w:tc>
          <w:tcPr>
            <w:shd w:fill="fff2cc" w:val="clear"/>
          </w:tcPr>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Taotlus Kaitse-ministeeriumilt</w:t>
            </w:r>
          </w:p>
        </w:tc>
        <w:tc>
          <w:tcPr/>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Oma-finantseering</w:t>
            </w:r>
          </w:p>
        </w:tc>
        <w:tc>
          <w:tcPr/>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Kaas-finantseering</w:t>
            </w:r>
          </w:p>
        </w:tc>
      </w:tr>
      <w:tr>
        <w:trPr>
          <w:cantSplit w:val="0"/>
          <w:tblHeader w:val="0"/>
        </w:trPr>
        <w:tc>
          <w:tcPr/>
          <w:p w:rsidR="00000000" w:rsidDel="00000000" w:rsidP="00000000" w:rsidRDefault="00000000" w:rsidRPr="00000000" w14:paraId="000001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Kulud kokku</w:t>
            </w:r>
          </w:p>
        </w:tc>
        <w:tc>
          <w:tcPr/>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110 940.-</w:t>
            </w:r>
          </w:p>
        </w:tc>
        <w:tc>
          <w:tcPr>
            <w:shd w:fill="fff2cc" w:val="clear"/>
          </w:tcPr>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102 940.-</w:t>
            </w:r>
          </w:p>
        </w:tc>
        <w:tc>
          <w:tcPr/>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Personalikulud</w:t>
            </w:r>
          </w:p>
          <w:p w:rsidR="00000000" w:rsidDel="00000000" w:rsidP="00000000" w:rsidRDefault="00000000" w:rsidRPr="00000000" w14:paraId="0000013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(suuremate kulugruppide kaupa)</w:t>
            </w:r>
          </w:p>
        </w:tc>
        <w:tc>
          <w:tcPr/>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11 200.-</w:t>
            </w:r>
          </w:p>
        </w:tc>
        <w:tc>
          <w:tcPr>
            <w:shd w:fill="fff2cc" w:val="clear"/>
          </w:tcPr>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11 200.-</w:t>
            </w:r>
          </w:p>
        </w:tc>
        <w:tc>
          <w:tcPr/>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Majandamiskulud</w:t>
            </w:r>
          </w:p>
          <w:p w:rsidR="00000000" w:rsidDel="00000000" w:rsidP="00000000" w:rsidRDefault="00000000" w:rsidRPr="00000000" w14:paraId="0000014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(suuremate kulugruppide kaupa)</w:t>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(Siin kajastatakse need tellitud tööd ja teenused ning kaupade ostud, mida makstakse FIE või firma arvete alusel, samuti litsentsitasud ja päevarahad. Sõidupiletite korral märkida kindlasti inimeste arv ning majutuskulude ja päevarahade korral inimeste ja päevade arv.)</w:t>
            </w:r>
            <w:r w:rsidDel="00000000" w:rsidR="00000000" w:rsidRPr="00000000">
              <w:rPr>
                <w:rtl w:val="0"/>
              </w:rPr>
            </w:r>
          </w:p>
        </w:tc>
        <w:tc>
          <w:tcPr/>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99 740.-</w:t>
            </w:r>
          </w:p>
        </w:tc>
        <w:tc>
          <w:tcPr>
            <w:shd w:fill="fff2cc" w:val="clear"/>
          </w:tcPr>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91 740.-</w:t>
            </w:r>
          </w:p>
        </w:tc>
        <w:tc>
          <w:tcPr/>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bl>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TAOTLEJA MEETMED RISKIDE ENNETAMISEKS VÕI NENDE MAANDAMISEKS</w:t>
      </w:r>
    </w:p>
    <w:p w:rsidR="00000000" w:rsidDel="00000000" w:rsidP="00000000" w:rsidRDefault="00000000" w:rsidRPr="00000000" w14:paraId="0000014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Hinnata võimalikke riske, olukordi või sündmuseid, mis võivad takistada projekti eesmärgini jõudmist planeeritud aja, -ressursside ja -eelarvega.</w:t>
      </w:r>
    </w:p>
    <w:p w:rsidR="00000000" w:rsidDel="00000000" w:rsidP="00000000" w:rsidRDefault="00000000" w:rsidRPr="00000000" w14:paraId="0000014A">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B">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Projekti elluviimisel võib tekkida mitmeid riske, mis võivad takistada eesmärkide saavutamist, kuid nende ennetamiseks ja maandamiseks on kavandatud konkreetsed meetmed:</w:t>
      </w:r>
    </w:p>
    <w:p w:rsidR="00000000" w:rsidDel="00000000" w:rsidP="00000000" w:rsidRDefault="00000000" w:rsidRPr="00000000" w14:paraId="0000014C">
      <w:pPr>
        <w:pStyle w:val="Heading3"/>
        <w:keepNext w:val="0"/>
        <w:keepLines w:val="0"/>
        <w:spacing w:line="276" w:lineRule="auto"/>
        <w:rPr>
          <w:rFonts w:ascii="Arial" w:cs="Arial" w:eastAsia="Arial" w:hAnsi="Arial"/>
          <w:sz w:val="26"/>
          <w:szCs w:val="26"/>
        </w:rPr>
      </w:pPr>
      <w:bookmarkStart w:colFirst="0" w:colLast="0" w:name="_heading=h.iq1n0cydpy9f" w:id="0"/>
      <w:bookmarkEnd w:id="0"/>
      <w:r w:rsidDel="00000000" w:rsidR="00000000" w:rsidRPr="00000000">
        <w:rPr>
          <w:rFonts w:ascii="Arial" w:cs="Arial" w:eastAsia="Arial" w:hAnsi="Arial"/>
          <w:sz w:val="26"/>
          <w:szCs w:val="26"/>
          <w:rtl w:val="0"/>
        </w:rPr>
        <w:t xml:space="preserve">1. Tähtaegadest mittekinnipidamine</w:t>
      </w:r>
    </w:p>
    <w:p w:rsidR="00000000" w:rsidDel="00000000" w:rsidP="00000000" w:rsidRDefault="00000000" w:rsidRPr="00000000" w14:paraId="0000014D">
      <w:pPr>
        <w:spacing w:after="240"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Risk:</w:t>
      </w:r>
      <w:r w:rsidDel="00000000" w:rsidR="00000000" w:rsidRPr="00000000">
        <w:rPr>
          <w:rFonts w:ascii="Arial" w:cs="Arial" w:eastAsia="Arial" w:hAnsi="Arial"/>
          <w:sz w:val="22"/>
          <w:szCs w:val="22"/>
          <w:rtl w:val="0"/>
        </w:rPr>
        <w:t xml:space="preserve"> Tegevused venivad või jäävad tähtajaks lõpule viimata (nt filmivõtted, monteerimine).</w:t>
        <w:br w:type="textWrapping"/>
      </w:r>
      <w:r w:rsidDel="00000000" w:rsidR="00000000" w:rsidRPr="00000000">
        <w:rPr>
          <w:rFonts w:ascii="Arial" w:cs="Arial" w:eastAsia="Arial" w:hAnsi="Arial"/>
          <w:b w:val="1"/>
          <w:sz w:val="22"/>
          <w:szCs w:val="22"/>
          <w:rtl w:val="0"/>
        </w:rPr>
        <w:t xml:space="preserve">Meetmed:</w:t>
      </w:r>
    </w:p>
    <w:p w:rsidR="00000000" w:rsidDel="00000000" w:rsidP="00000000" w:rsidRDefault="00000000" w:rsidRPr="00000000" w14:paraId="0000014E">
      <w:pPr>
        <w:numPr>
          <w:ilvl w:val="0"/>
          <w:numId w:val="1"/>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Tööplaani jaotamine väiksemateks etappideks ja tähtaegade määramine igale etapile.</w:t>
      </w:r>
    </w:p>
    <w:p w:rsidR="00000000" w:rsidDel="00000000" w:rsidP="00000000" w:rsidRDefault="00000000" w:rsidRPr="00000000" w14:paraId="0000014F">
      <w:pPr>
        <w:numPr>
          <w:ilvl w:val="0"/>
          <w:numId w:val="1"/>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Regulaarsed koosolekud kus jälgitakse edusamme ja lahendatakse probleeme.</w:t>
      </w:r>
    </w:p>
    <w:p w:rsidR="00000000" w:rsidDel="00000000" w:rsidP="00000000" w:rsidRDefault="00000000" w:rsidRPr="00000000" w14:paraId="00000150">
      <w:pPr>
        <w:numPr>
          <w:ilvl w:val="0"/>
          <w:numId w:val="1"/>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Alternatiivsed ajaraamid ja varuplaan (nt võttepäevade varajane ümberkorraldamine halva ilma korral).</w:t>
      </w:r>
    </w:p>
    <w:p w:rsidR="00000000" w:rsidDel="00000000" w:rsidP="00000000" w:rsidRDefault="00000000" w:rsidRPr="00000000" w14:paraId="00000151">
      <w:pPr>
        <w:pStyle w:val="Heading3"/>
        <w:keepNext w:val="0"/>
        <w:keepLines w:val="0"/>
        <w:spacing w:line="276" w:lineRule="auto"/>
        <w:rPr>
          <w:rFonts w:ascii="Arial" w:cs="Arial" w:eastAsia="Arial" w:hAnsi="Arial"/>
          <w:sz w:val="26"/>
          <w:szCs w:val="26"/>
        </w:rPr>
      </w:pPr>
      <w:bookmarkStart w:colFirst="0" w:colLast="0" w:name="_heading=h.rlhbox440sh0" w:id="1"/>
      <w:bookmarkEnd w:id="1"/>
      <w:r w:rsidDel="00000000" w:rsidR="00000000" w:rsidRPr="00000000">
        <w:rPr>
          <w:rFonts w:ascii="Arial" w:cs="Arial" w:eastAsia="Arial" w:hAnsi="Arial"/>
          <w:sz w:val="26"/>
          <w:szCs w:val="26"/>
          <w:rtl w:val="0"/>
        </w:rPr>
        <w:t xml:space="preserve">2. Eelarve ületamine</w:t>
      </w:r>
    </w:p>
    <w:p w:rsidR="00000000" w:rsidDel="00000000" w:rsidP="00000000" w:rsidRDefault="00000000" w:rsidRPr="00000000" w14:paraId="00000152">
      <w:pPr>
        <w:spacing w:after="240"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Risk:</w:t>
      </w:r>
      <w:r w:rsidDel="00000000" w:rsidR="00000000" w:rsidRPr="00000000">
        <w:rPr>
          <w:rFonts w:ascii="Arial" w:cs="Arial" w:eastAsia="Arial" w:hAnsi="Arial"/>
          <w:sz w:val="22"/>
          <w:szCs w:val="22"/>
          <w:rtl w:val="0"/>
        </w:rPr>
        <w:t xml:space="preserve"> Kulud ületavad planeeritud eelarvet (nt suurem tehnika rendikulu või ootamatud tootmiskulud).</w:t>
        <w:br w:type="textWrapping"/>
      </w:r>
      <w:r w:rsidDel="00000000" w:rsidR="00000000" w:rsidRPr="00000000">
        <w:rPr>
          <w:rFonts w:ascii="Arial" w:cs="Arial" w:eastAsia="Arial" w:hAnsi="Arial"/>
          <w:b w:val="1"/>
          <w:sz w:val="22"/>
          <w:szCs w:val="22"/>
          <w:rtl w:val="0"/>
        </w:rPr>
        <w:t xml:space="preserve">Meetmed:</w:t>
      </w:r>
    </w:p>
    <w:p w:rsidR="00000000" w:rsidDel="00000000" w:rsidP="00000000" w:rsidRDefault="00000000" w:rsidRPr="00000000" w14:paraId="00000153">
      <w:pPr>
        <w:numPr>
          <w:ilvl w:val="0"/>
          <w:numId w:val="9"/>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Kriitiliste kulude prioriseerimine ja vähem oluliste tegevuste vähendamise võimalus.</w:t>
      </w:r>
    </w:p>
    <w:p w:rsidR="00000000" w:rsidDel="00000000" w:rsidP="00000000" w:rsidRDefault="00000000" w:rsidRPr="00000000" w14:paraId="00000154">
      <w:pPr>
        <w:numPr>
          <w:ilvl w:val="0"/>
          <w:numId w:val="9"/>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Tihe koostöö tarnijate ja partneritega, et hoida kulud kontrolli all.</w:t>
      </w:r>
    </w:p>
    <w:p w:rsidR="00000000" w:rsidDel="00000000" w:rsidP="00000000" w:rsidRDefault="00000000" w:rsidRPr="00000000" w14:paraId="00000155">
      <w:pPr>
        <w:numPr>
          <w:ilvl w:val="0"/>
          <w:numId w:val="9"/>
        </w:numPr>
        <w:spacing w:after="240" w:before="0" w:beforeAutospacing="0"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Üleüldine jooksev kulude kontroll, ülekulu tuvastamine varajasel staadiumil</w:t>
      </w:r>
    </w:p>
    <w:p w:rsidR="00000000" w:rsidDel="00000000" w:rsidP="00000000" w:rsidRDefault="00000000" w:rsidRPr="00000000" w14:paraId="00000156">
      <w:pPr>
        <w:pStyle w:val="Heading3"/>
        <w:keepNext w:val="0"/>
        <w:keepLines w:val="0"/>
        <w:spacing w:line="276" w:lineRule="auto"/>
        <w:rPr>
          <w:rFonts w:ascii="Arial" w:cs="Arial" w:eastAsia="Arial" w:hAnsi="Arial"/>
          <w:sz w:val="26"/>
          <w:szCs w:val="26"/>
        </w:rPr>
      </w:pPr>
      <w:bookmarkStart w:colFirst="0" w:colLast="0" w:name="_heading=h.ytacl5vy4vpw" w:id="2"/>
      <w:bookmarkEnd w:id="2"/>
      <w:r w:rsidDel="00000000" w:rsidR="00000000" w:rsidRPr="00000000">
        <w:rPr>
          <w:rFonts w:ascii="Arial" w:cs="Arial" w:eastAsia="Arial" w:hAnsi="Arial"/>
          <w:sz w:val="26"/>
          <w:szCs w:val="26"/>
          <w:rtl w:val="0"/>
        </w:rPr>
        <w:t xml:space="preserve">3. Personaliriskid</w:t>
      </w:r>
    </w:p>
    <w:p w:rsidR="00000000" w:rsidDel="00000000" w:rsidP="00000000" w:rsidRDefault="00000000" w:rsidRPr="00000000" w14:paraId="00000157">
      <w:pPr>
        <w:spacing w:after="240"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Risk:</w:t>
      </w:r>
      <w:r w:rsidDel="00000000" w:rsidR="00000000" w:rsidRPr="00000000">
        <w:rPr>
          <w:rFonts w:ascii="Arial" w:cs="Arial" w:eastAsia="Arial" w:hAnsi="Arial"/>
          <w:sz w:val="22"/>
          <w:szCs w:val="22"/>
          <w:rtl w:val="0"/>
        </w:rPr>
        <w:t xml:space="preserve"> Võtmeisikute või partnerite ajutine kättesaamatus (nt režissöör, monteerija, konsultandid).</w:t>
        <w:br w:type="textWrapping"/>
      </w:r>
      <w:r w:rsidDel="00000000" w:rsidR="00000000" w:rsidRPr="00000000">
        <w:rPr>
          <w:rFonts w:ascii="Arial" w:cs="Arial" w:eastAsia="Arial" w:hAnsi="Arial"/>
          <w:b w:val="1"/>
          <w:sz w:val="22"/>
          <w:szCs w:val="22"/>
          <w:rtl w:val="0"/>
        </w:rPr>
        <w:t xml:space="preserve">Meetmed:</w:t>
      </w:r>
    </w:p>
    <w:p w:rsidR="00000000" w:rsidDel="00000000" w:rsidP="00000000" w:rsidRDefault="00000000" w:rsidRPr="00000000" w14:paraId="00000158">
      <w:pPr>
        <w:numPr>
          <w:ilvl w:val="0"/>
          <w:numId w:val="11"/>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Lepingulised kohustused, mis tagavad võtmeisikute olemasolu kriitilistel perioodidel.</w:t>
      </w:r>
    </w:p>
    <w:p w:rsidR="00000000" w:rsidDel="00000000" w:rsidP="00000000" w:rsidRDefault="00000000" w:rsidRPr="00000000" w14:paraId="00000159">
      <w:pPr>
        <w:numPr>
          <w:ilvl w:val="0"/>
          <w:numId w:val="11"/>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Asendajate kaasamise valmidus või partnerite võrgustiku laiendamine.</w:t>
      </w:r>
    </w:p>
    <w:p w:rsidR="00000000" w:rsidDel="00000000" w:rsidP="00000000" w:rsidRDefault="00000000" w:rsidRPr="00000000" w14:paraId="0000015A">
      <w:pPr>
        <w:numPr>
          <w:ilvl w:val="0"/>
          <w:numId w:val="11"/>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Mitmekülgse ja piisavalt suure meeskonna loomine, et töö jaotus oleks efektiivne.</w:t>
      </w:r>
    </w:p>
    <w:p w:rsidR="00000000" w:rsidDel="00000000" w:rsidP="00000000" w:rsidRDefault="00000000" w:rsidRPr="00000000" w14:paraId="0000015B">
      <w:pPr>
        <w:pStyle w:val="Heading3"/>
        <w:keepNext w:val="0"/>
        <w:keepLines w:val="0"/>
        <w:spacing w:line="276" w:lineRule="auto"/>
        <w:rPr>
          <w:rFonts w:ascii="Arial" w:cs="Arial" w:eastAsia="Arial" w:hAnsi="Arial"/>
          <w:sz w:val="26"/>
          <w:szCs w:val="26"/>
        </w:rPr>
      </w:pPr>
      <w:bookmarkStart w:colFirst="0" w:colLast="0" w:name="_heading=h.btcb68gd2fc6" w:id="3"/>
      <w:bookmarkEnd w:id="3"/>
      <w:r w:rsidDel="00000000" w:rsidR="00000000" w:rsidRPr="00000000">
        <w:rPr>
          <w:rFonts w:ascii="Arial" w:cs="Arial" w:eastAsia="Arial" w:hAnsi="Arial"/>
          <w:sz w:val="26"/>
          <w:szCs w:val="26"/>
          <w:rtl w:val="0"/>
        </w:rPr>
        <w:t xml:space="preserve">4. Kvaliteediriskid</w:t>
      </w:r>
    </w:p>
    <w:p w:rsidR="00000000" w:rsidDel="00000000" w:rsidP="00000000" w:rsidRDefault="00000000" w:rsidRPr="00000000" w14:paraId="0000015C">
      <w:pPr>
        <w:spacing w:after="240"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Risk:</w:t>
      </w:r>
      <w:r w:rsidDel="00000000" w:rsidR="00000000" w:rsidRPr="00000000">
        <w:rPr>
          <w:rFonts w:ascii="Arial" w:cs="Arial" w:eastAsia="Arial" w:hAnsi="Arial"/>
          <w:sz w:val="22"/>
          <w:szCs w:val="22"/>
          <w:rtl w:val="0"/>
        </w:rPr>
        <w:t xml:space="preserve"> Sarja sisu või tehniline kvaliteet ei vasta ootustele (nt madal vaatajate huvi või tehnilised vead).</w:t>
        <w:br w:type="textWrapping"/>
      </w:r>
      <w:r w:rsidDel="00000000" w:rsidR="00000000" w:rsidRPr="00000000">
        <w:rPr>
          <w:rFonts w:ascii="Arial" w:cs="Arial" w:eastAsia="Arial" w:hAnsi="Arial"/>
          <w:b w:val="1"/>
          <w:sz w:val="22"/>
          <w:szCs w:val="22"/>
          <w:rtl w:val="0"/>
        </w:rPr>
        <w:t xml:space="preserve">Meetmed:</w:t>
      </w:r>
    </w:p>
    <w:p w:rsidR="00000000" w:rsidDel="00000000" w:rsidP="00000000" w:rsidRDefault="00000000" w:rsidRPr="00000000" w14:paraId="0000015D">
      <w:pPr>
        <w:numPr>
          <w:ilvl w:val="0"/>
          <w:numId w:val="8"/>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Kogenud meeskonna kaasamine ja kvaliteedikontroll igas tootmisetapis.</w:t>
      </w:r>
    </w:p>
    <w:p w:rsidR="00000000" w:rsidDel="00000000" w:rsidP="00000000" w:rsidRDefault="00000000" w:rsidRPr="00000000" w14:paraId="0000015E">
      <w:pPr>
        <w:numPr>
          <w:ilvl w:val="0"/>
          <w:numId w:val="8"/>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Konsultatsioonid ajaloolaste ja kaitseväe ekspertidega, et tagada sisu autentsus.</w:t>
      </w:r>
    </w:p>
    <w:p w:rsidR="00000000" w:rsidDel="00000000" w:rsidP="00000000" w:rsidRDefault="00000000" w:rsidRPr="00000000" w14:paraId="0000015F">
      <w:pPr>
        <w:pStyle w:val="Heading3"/>
        <w:keepNext w:val="0"/>
        <w:keepLines w:val="0"/>
        <w:spacing w:line="276" w:lineRule="auto"/>
        <w:rPr>
          <w:rFonts w:ascii="Arial" w:cs="Arial" w:eastAsia="Arial" w:hAnsi="Arial"/>
          <w:sz w:val="26"/>
          <w:szCs w:val="26"/>
        </w:rPr>
      </w:pPr>
      <w:bookmarkStart w:colFirst="0" w:colLast="0" w:name="_heading=h.a6o4rnilqwk" w:id="4"/>
      <w:bookmarkEnd w:id="4"/>
      <w:r w:rsidDel="00000000" w:rsidR="00000000" w:rsidRPr="00000000">
        <w:rPr>
          <w:rFonts w:ascii="Arial" w:cs="Arial" w:eastAsia="Arial" w:hAnsi="Arial"/>
          <w:sz w:val="26"/>
          <w:szCs w:val="26"/>
          <w:rtl w:val="0"/>
        </w:rPr>
        <w:t xml:space="preserve">Kokkuvõte</w:t>
      </w:r>
    </w:p>
    <w:p w:rsidR="00000000" w:rsidDel="00000000" w:rsidP="00000000" w:rsidRDefault="00000000" w:rsidRPr="00000000" w14:paraId="00000160">
      <w:pPr>
        <w:spacing w:after="240" w:before="240" w:line="276" w:lineRule="auto"/>
        <w:rPr>
          <w:rFonts w:ascii="Times New Roman" w:cs="Times New Roman" w:eastAsia="Times New Roman" w:hAnsi="Times New Roman"/>
          <w:i w:val="1"/>
          <w:sz w:val="24"/>
          <w:szCs w:val="24"/>
        </w:rPr>
      </w:pPr>
      <w:r w:rsidDel="00000000" w:rsidR="00000000" w:rsidRPr="00000000">
        <w:rPr>
          <w:rFonts w:ascii="Arial" w:cs="Arial" w:eastAsia="Arial" w:hAnsi="Arial"/>
          <w:sz w:val="22"/>
          <w:szCs w:val="22"/>
          <w:rtl w:val="0"/>
        </w:rPr>
        <w:t xml:space="preserve">Taotleja rakendab kõiki ülaltoodud meetmeid tagamaks, et projekt jõuab eesmärgini õigeaegselt, eelarve piires ja kõrge kvaliteediga. Riskide ennetamine ja õigeaegne lahendamine on planeeritud projekti oluliseks osaks.</w:t>
      </w: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TAOTLEJA KINNITUS</w:t>
      </w:r>
    </w:p>
    <w:p w:rsidR="00000000" w:rsidDel="00000000" w:rsidP="00000000" w:rsidRDefault="00000000" w:rsidRPr="00000000" w14:paraId="000001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Allkirjaga kinnitan järgnevat:</w:t>
      </w:r>
    </w:p>
    <w:p w:rsidR="00000000" w:rsidDel="00000000" w:rsidP="00000000" w:rsidRDefault="00000000" w:rsidRPr="00000000" w14:paraId="000001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kõik käesolevas taotluses esitatud andmed on õiged ning esitatud dokumendid on kehtivad ning vajadusel võimaldan neid kontrollida;</w:t>
      </w:r>
    </w:p>
    <w:p w:rsidR="00000000" w:rsidDel="00000000" w:rsidP="00000000" w:rsidRDefault="00000000" w:rsidRPr="00000000" w14:paraId="000001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 ei ole raskustes olev ettevõtja Euroopa Komisjoni määruse (EL) nr 651/2014 artikli 2 punkti 18 tähenduses;</w:t>
      </w:r>
    </w:p>
    <w:p w:rsidR="00000000" w:rsidDel="00000000" w:rsidP="00000000" w:rsidRDefault="00000000" w:rsidRPr="00000000" w14:paraId="000001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taotlejal ei ole maksuvõlga riiklike ja kohalike maksude osas või see on ajatatud ning maksed on tasutud kokkulepitud ajakava järgi;</w:t>
      </w:r>
    </w:p>
    <w:p w:rsidR="00000000" w:rsidDel="00000000" w:rsidP="00000000" w:rsidRDefault="00000000" w:rsidRPr="00000000" w14:paraId="000001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 taotleja on varem saanud toetust riigieelarvelistest vahenditest või Euroopa Liidu või muudest välisvahenditest, mis on kuulunud tagasimaksmisele, on tagasimaksed tehtud tähtaegselt ja nõutud summas;</w:t>
      </w:r>
    </w:p>
    <w:p w:rsidR="00000000" w:rsidDel="00000000" w:rsidP="00000000" w:rsidRDefault="00000000" w:rsidRPr="00000000" w14:paraId="000001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taotlejale ei ole esitatud seni täitmata korraldust Euroopa Komisjoni või Euroopa Kohtu poolt riigiabi tagasimaksmiseks;</w:t>
      </w:r>
    </w:p>
    <w:p w:rsidR="00000000" w:rsidDel="00000000" w:rsidP="00000000" w:rsidRDefault="00000000" w:rsidRPr="00000000" w14:paraId="000001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 suhtes ei ole algatatud pankroti- või likvideerimismenetlust;</w:t>
      </w:r>
    </w:p>
    <w:p w:rsidR="00000000" w:rsidDel="00000000" w:rsidP="00000000" w:rsidRDefault="00000000" w:rsidRPr="00000000" w14:paraId="000001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taotlejal ei ole majandusaasta aruande esitamise võlga;</w:t>
      </w:r>
    </w:p>
    <w:p w:rsidR="00000000" w:rsidDel="00000000" w:rsidP="00000000" w:rsidRDefault="00000000" w:rsidRPr="00000000" w14:paraId="000001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taotlejal ei ole täitmata kohustusi Kaitseministeeriumi ees;</w:t>
      </w:r>
    </w:p>
    <w:p w:rsidR="00000000" w:rsidDel="00000000" w:rsidP="00000000" w:rsidRDefault="00000000" w:rsidRPr="00000000" w14:paraId="000001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taotlejal on taotluses kavandatud vahendid projekti omafinantseeringu tagamiseks;</w:t>
      </w:r>
    </w:p>
    <w:p w:rsidR="00000000" w:rsidDel="00000000" w:rsidP="00000000" w:rsidRDefault="00000000" w:rsidRPr="00000000" w14:paraId="000001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 esindajaks ei ole isik, keda on karistatud majandusalase, ametialase, varavastase või avaliku usalduse vastase süüteo eest ja tema karistusandmed ei ole karistusregistrist kustutatud.</w:t>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tl w:val="0"/>
        </w:rPr>
      </w:r>
    </w:p>
    <w:tbl>
      <w:tblPr>
        <w:tblStyle w:val="Table8"/>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17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Allkirjaõigusliku esindja ees- ja perenimi</w:t>
            </w:r>
          </w:p>
        </w:tc>
        <w:tc>
          <w:tcPr/>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Jevgeni Supin</w:t>
            </w:r>
          </w:p>
        </w:tc>
      </w:tr>
      <w:tr>
        <w:trPr>
          <w:cantSplit w:val="0"/>
          <w:tblHeader w:val="0"/>
        </w:trPr>
        <w:tc>
          <w:tcPr/>
          <w:p w:rsidR="00000000" w:rsidDel="00000000" w:rsidP="00000000" w:rsidRDefault="00000000" w:rsidRPr="00000000" w14:paraId="0000017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Isikukood</w:t>
            </w:r>
          </w:p>
        </w:tc>
        <w:tc>
          <w:tcPr/>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37608150279</w:t>
            </w:r>
          </w:p>
        </w:tc>
      </w:tr>
      <w:tr>
        <w:trPr>
          <w:cantSplit w:val="0"/>
          <w:tblHeader w:val="0"/>
        </w:trPr>
        <w:tc>
          <w:tcPr/>
          <w:p w:rsidR="00000000" w:rsidDel="00000000" w:rsidP="00000000" w:rsidRDefault="00000000" w:rsidRPr="00000000" w14:paraId="0000017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Ametikoht</w:t>
            </w:r>
          </w:p>
        </w:tc>
        <w:tc>
          <w:tcPr/>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Produtsent</w:t>
            </w:r>
          </w:p>
        </w:tc>
      </w:tr>
      <w:tr>
        <w:trPr>
          <w:cantSplit w:val="0"/>
          <w:tblHeader w:val="0"/>
        </w:trPr>
        <w:tc>
          <w:tcPr/>
          <w:p w:rsidR="00000000" w:rsidDel="00000000" w:rsidP="00000000" w:rsidRDefault="00000000" w:rsidRPr="00000000" w14:paraId="0000017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Allkiri</w:t>
            </w:r>
          </w:p>
        </w:tc>
        <w:tc>
          <w:tcPr/>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allkirjastatud digitaalselt</w:t>
            </w:r>
          </w:p>
        </w:tc>
      </w:tr>
      <w:tr>
        <w:trPr>
          <w:cantSplit w:val="0"/>
          <w:tblHeader w:val="0"/>
        </w:trPr>
        <w:tc>
          <w:tcPr/>
          <w:p w:rsidR="00000000" w:rsidDel="00000000" w:rsidP="00000000" w:rsidRDefault="00000000" w:rsidRPr="00000000" w14:paraId="0000017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Kuupäev</w:t>
            </w:r>
          </w:p>
        </w:tc>
        <w:tc>
          <w:tcPr/>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24.01.2025</w:t>
            </w:r>
          </w:p>
        </w:tc>
      </w:tr>
    </w:tbl>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tl w:val="0"/>
        </w:rPr>
      </w:r>
    </w:p>
    <w:sectPr>
      <w:footerReference r:id="rId11" w:type="default"/>
      <w:pgSz w:h="16838" w:w="11906" w:orient="portrait"/>
      <w:pgMar w:bottom="1560"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60BC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32767"/>
    <w:pPr>
      <w:ind w:left="720"/>
      <w:contextualSpacing w:val="1"/>
    </w:pPr>
  </w:style>
  <w:style w:type="paragraph" w:styleId="Header">
    <w:name w:val="header"/>
    <w:basedOn w:val="Normal"/>
    <w:link w:val="HeaderChar"/>
    <w:uiPriority w:val="99"/>
    <w:unhideWhenUsed w:val="1"/>
    <w:rsid w:val="007D19E0"/>
    <w:pPr>
      <w:tabs>
        <w:tab w:val="center" w:pos="4536"/>
        <w:tab w:val="right" w:pos="9072"/>
      </w:tabs>
    </w:pPr>
  </w:style>
  <w:style w:type="character" w:styleId="HeaderChar" w:customStyle="1">
    <w:name w:val="Header Char"/>
    <w:basedOn w:val="DefaultParagraphFont"/>
    <w:link w:val="Header"/>
    <w:uiPriority w:val="99"/>
    <w:rsid w:val="007D19E0"/>
    <w:rPr>
      <w:lang w:val="en-US"/>
    </w:rPr>
  </w:style>
  <w:style w:type="paragraph" w:styleId="Footer">
    <w:name w:val="footer"/>
    <w:basedOn w:val="Normal"/>
    <w:link w:val="FooterChar"/>
    <w:uiPriority w:val="99"/>
    <w:unhideWhenUsed w:val="1"/>
    <w:rsid w:val="007D19E0"/>
    <w:pPr>
      <w:tabs>
        <w:tab w:val="center" w:pos="4536"/>
        <w:tab w:val="right" w:pos="9072"/>
      </w:tabs>
    </w:pPr>
  </w:style>
  <w:style w:type="character" w:styleId="FooterChar" w:customStyle="1">
    <w:name w:val="Footer Char"/>
    <w:basedOn w:val="DefaultParagraphFont"/>
    <w:link w:val="Footer"/>
    <w:uiPriority w:val="99"/>
    <w:rsid w:val="007D19E0"/>
    <w:rPr>
      <w:lang w:val="en-US"/>
    </w:rPr>
  </w:style>
  <w:style w:type="character" w:styleId="Hyperlink">
    <w:name w:val="Hyperlink"/>
    <w:basedOn w:val="DefaultParagraphFont"/>
    <w:uiPriority w:val="99"/>
    <w:unhideWhenUsed w:val="1"/>
    <w:rsid w:val="006329DC"/>
    <w:rPr>
      <w:color w:val="0563c1" w:themeColor="hyperlink"/>
      <w:u w:val="single"/>
    </w:rPr>
  </w:style>
  <w:style w:type="character" w:styleId="FollowedHyperlink">
    <w:name w:val="FollowedHyperlink"/>
    <w:basedOn w:val="DefaultParagraphFont"/>
    <w:uiPriority w:val="99"/>
    <w:semiHidden w:val="1"/>
    <w:unhideWhenUsed w:val="1"/>
    <w:rsid w:val="00841267"/>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mil.ee/" TargetMode="External"/><Relationship Id="rId9" Type="http://schemas.openxmlformats.org/officeDocument/2006/relationships/hyperlink" Target="https://www.kaitseliit.e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aitseministeerium.ee/et/eesmargid-tegevused/laiapohjaline-riigikaitse/toetused-riigikaitselistele-projektidele" TargetMode="External"/><Relationship Id="rId8" Type="http://schemas.openxmlformats.org/officeDocument/2006/relationships/hyperlink" Target="https://www.err.e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UfhyduW/OQWAiPA4DL9K66TKTw==">CgMxLjAyDmguaXExbjBjeWRweTlmMg5oLnJsaGJveDQ0MHNoMDIOaC55dGFjbDV2eTR2cHcyDmguYnRjYjY4Z2QyZmM2Mg1oLmE2bzRybmlscXdrOAByITFqMktGM0gtSTRnbC1KZU91THp2SEFJNG4xYkV3U0dTeA==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2025-01-22T11:07:00Z</dcterms:created>
  <dc:creator>Rika Margat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0x01010004D91130B5FAAB498DB986BA5219E85F</vt:lpwstr>
  </property>
  <property fmtid="{D5CDD505-2E9C-101B-9397-08002B2CF9AE}" pid="3" name="_dlc_DocIdItemGuid">
    <vt:lpwstr>f0c20097-36fa-407d-9614-eff21cc8fcde</vt:lpwstr>
  </property>
  <property fmtid="{D5CDD505-2E9C-101B-9397-08002B2CF9AE}" pid="4" name="TaxKeyword">
    <vt:lpwstr/>
  </property>
</Properties>
</file>